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CA" w:rsidRDefault="00DB0CF8" w:rsidP="001B29CA">
      <w:pPr>
        <w:rPr>
          <w:rFonts w:ascii="ＭＳ ゴシック" w:eastAsia="ＭＳ ゴシック" w:hAnsi="ＭＳ ゴシック" w:cs="Times New Roman"/>
          <w:b/>
          <w:color w:val="000000"/>
          <w:szCs w:val="16"/>
        </w:rPr>
      </w:pPr>
      <w:r>
        <w:rPr>
          <w:rFonts w:ascii="ＭＳ ゴシック" w:eastAsia="ＭＳ ゴシック" w:hAnsi="ＭＳ ゴシック" w:cs="Times New Roman" w:hint="eastAsia"/>
          <w:b/>
          <w:color w:val="000000"/>
          <w:szCs w:val="16"/>
        </w:rPr>
        <w:t>申請</w:t>
      </w:r>
      <w:r w:rsidR="0083178E">
        <w:rPr>
          <w:rFonts w:ascii="ＭＳ ゴシック" w:eastAsia="ＭＳ ゴシック" w:hAnsi="ＭＳ ゴシック" w:cs="Times New Roman" w:hint="eastAsia"/>
          <w:b/>
          <w:color w:val="000000"/>
          <w:szCs w:val="16"/>
        </w:rPr>
        <w:t>書類８</w:t>
      </w:r>
      <w:bookmarkStart w:id="0" w:name="_GoBack"/>
      <w:bookmarkEnd w:id="0"/>
      <w:r w:rsidR="00AC6D34" w:rsidRPr="00AC6D34">
        <w:rPr>
          <w:rFonts w:ascii="ＭＳ ゴシック" w:eastAsia="ＭＳ ゴシック" w:hAnsi="ＭＳ ゴシック" w:cs="Times New Roman" w:hint="eastAsia"/>
          <w:b/>
          <w:color w:val="000000"/>
          <w:szCs w:val="16"/>
        </w:rPr>
        <w:t xml:space="preserve">　　</w:t>
      </w:r>
    </w:p>
    <w:p w:rsidR="00AC6D34" w:rsidRPr="00AC6D34" w:rsidRDefault="00AC6D34" w:rsidP="001B29CA">
      <w:pPr>
        <w:jc w:val="center"/>
        <w:rPr>
          <w:rFonts w:ascii="ＭＳ ゴシック" w:eastAsia="ＭＳ ゴシック" w:hAnsi="ＭＳ ゴシック" w:cs="Times New Roman"/>
          <w:b/>
          <w:color w:val="000000"/>
          <w:sz w:val="22"/>
          <w:szCs w:val="16"/>
        </w:rPr>
      </w:pPr>
      <w:r w:rsidRPr="00AC6D34">
        <w:rPr>
          <w:rFonts w:ascii="ＭＳ ゴシック" w:eastAsia="ＭＳ ゴシック" w:hAnsi="ＭＳ ゴシック" w:cs="Times New Roman" w:hint="eastAsia"/>
          <w:b/>
          <w:color w:val="000000"/>
          <w:szCs w:val="16"/>
        </w:rPr>
        <w:t>（申請時）労働条件チェックシート</w:t>
      </w:r>
    </w:p>
    <w:p w:rsidR="00AC6D34" w:rsidRPr="007C1D0C" w:rsidRDefault="00AC6D34" w:rsidP="00AC6D34">
      <w:pPr>
        <w:jc w:val="right"/>
        <w:rPr>
          <w:rFonts w:ascii="ＭＳ ゴシック" w:eastAsia="ＭＳ ゴシック" w:hAnsi="ＭＳ ゴシック" w:cs="Times New Roman"/>
          <w:b/>
          <w:color w:val="000000"/>
          <w:szCs w:val="16"/>
        </w:rPr>
      </w:pPr>
    </w:p>
    <w:p w:rsidR="007C1D0C" w:rsidRPr="007C1D0C" w:rsidRDefault="007C1D0C" w:rsidP="007C1D0C">
      <w:pPr>
        <w:wordWrap w:val="0"/>
        <w:jc w:val="right"/>
        <w:rPr>
          <w:rFonts w:ascii="ＭＳ Ｐ明朝" w:eastAsia="ＭＳ Ｐ明朝" w:hAnsi="ＭＳ Ｐ明朝" w:cs="Times New Roman"/>
          <w:b/>
          <w:color w:val="000000"/>
          <w:sz w:val="22"/>
          <w:u w:val="single"/>
        </w:rPr>
      </w:pPr>
      <w:r w:rsidRPr="007C1D0C">
        <w:rPr>
          <w:rFonts w:ascii="ＭＳ Ｐ明朝" w:eastAsia="ＭＳ Ｐ明朝" w:hAnsi="ＭＳ Ｐ明朝" w:cs="Times New Roman" w:hint="eastAsia"/>
          <w:b/>
          <w:color w:val="000000"/>
          <w:spacing w:val="103"/>
          <w:kern w:val="0"/>
          <w:sz w:val="22"/>
          <w:u w:val="single"/>
          <w:fitText w:val="1075" w:id="-2091131388"/>
        </w:rPr>
        <w:t>施設</w:t>
      </w:r>
      <w:r w:rsidRPr="007C1D0C">
        <w:rPr>
          <w:rFonts w:ascii="ＭＳ Ｐ明朝" w:eastAsia="ＭＳ Ｐ明朝" w:hAnsi="ＭＳ Ｐ明朝" w:cs="Times New Roman" w:hint="eastAsia"/>
          <w:b/>
          <w:color w:val="000000"/>
          <w:kern w:val="0"/>
          <w:sz w:val="22"/>
          <w:u w:val="single"/>
          <w:fitText w:val="1075" w:id="-2091131388"/>
        </w:rPr>
        <w:t>名</w:t>
      </w:r>
      <w:r w:rsidR="00B96AD0">
        <w:rPr>
          <w:rFonts w:ascii="ＭＳ Ｐ明朝" w:eastAsia="ＭＳ Ｐ明朝" w:hAnsi="ＭＳ Ｐ明朝" w:cs="Times New Roman" w:hint="eastAsia"/>
          <w:b/>
          <w:color w:val="000000"/>
          <w:sz w:val="22"/>
          <w:u w:val="single"/>
        </w:rPr>
        <w:t xml:space="preserve">　　船橋市運動公園及び法典公園</w:t>
      </w:r>
      <w:r w:rsidR="00DB0CF8">
        <w:rPr>
          <w:rFonts w:ascii="ＭＳ Ｐ明朝" w:eastAsia="ＭＳ Ｐ明朝" w:hAnsi="ＭＳ Ｐ明朝" w:cs="Times New Roman" w:hint="eastAsia"/>
          <w:b/>
          <w:color w:val="000000"/>
          <w:sz w:val="22"/>
          <w:u w:val="single"/>
        </w:rPr>
        <w:t xml:space="preserve">　　</w:t>
      </w:r>
    </w:p>
    <w:p w:rsidR="007C1D0C" w:rsidRPr="007C1D0C" w:rsidRDefault="007C1D0C" w:rsidP="00B96AD0">
      <w:pPr>
        <w:wordWrap w:val="0"/>
        <w:ind w:rightChars="20" w:right="42"/>
        <w:jc w:val="right"/>
        <w:rPr>
          <w:rFonts w:ascii="ＭＳ Ｐ明朝" w:eastAsia="ＭＳ Ｐ明朝" w:hAnsi="ＭＳ Ｐ明朝" w:cs="Times New Roman"/>
          <w:b/>
          <w:color w:val="000000"/>
          <w:sz w:val="22"/>
        </w:rPr>
      </w:pPr>
      <w:r w:rsidRPr="00DB0CF8">
        <w:rPr>
          <w:rFonts w:ascii="ＭＳ Ｐ明朝" w:eastAsia="ＭＳ Ｐ明朝" w:hAnsi="ＭＳ Ｐ明朝" w:cs="Times New Roman" w:hint="eastAsia"/>
          <w:b/>
          <w:color w:val="000000"/>
          <w:spacing w:val="103"/>
          <w:kern w:val="0"/>
          <w:sz w:val="22"/>
          <w:u w:val="single"/>
          <w:fitText w:val="1076" w:id="-2091131387"/>
        </w:rPr>
        <w:t>団体</w:t>
      </w:r>
      <w:r w:rsidRPr="00DB0CF8">
        <w:rPr>
          <w:rFonts w:ascii="ＭＳ Ｐ明朝" w:eastAsia="ＭＳ Ｐ明朝" w:hAnsi="ＭＳ Ｐ明朝" w:cs="Times New Roman" w:hint="eastAsia"/>
          <w:b/>
          <w:color w:val="000000"/>
          <w:spacing w:val="1"/>
          <w:kern w:val="0"/>
          <w:sz w:val="22"/>
          <w:u w:val="single"/>
          <w:fitText w:val="1076" w:id="-2091131387"/>
        </w:rPr>
        <w:t>名</w:t>
      </w:r>
      <w:r w:rsidRPr="007C1D0C">
        <w:rPr>
          <w:rFonts w:ascii="ＭＳ Ｐ明朝" w:eastAsia="ＭＳ Ｐ明朝" w:hAnsi="ＭＳ Ｐ明朝" w:cs="Times New Roman" w:hint="eastAsia"/>
          <w:b/>
          <w:color w:val="000000"/>
          <w:sz w:val="22"/>
          <w:u w:val="single"/>
        </w:rPr>
        <w:t xml:space="preserve">　</w:t>
      </w:r>
      <w:r w:rsidR="00DB0CF8">
        <w:rPr>
          <w:rFonts w:ascii="ＭＳ Ｐ明朝" w:eastAsia="ＭＳ Ｐ明朝" w:hAnsi="ＭＳ Ｐ明朝" w:cs="Times New Roman" w:hint="eastAsia"/>
          <w:b/>
          <w:color w:val="000000"/>
          <w:sz w:val="22"/>
          <w:u w:val="single"/>
        </w:rPr>
        <w:t xml:space="preserve">　　　　　　</w:t>
      </w:r>
      <w:r w:rsidR="00B96AD0">
        <w:rPr>
          <w:rFonts w:ascii="ＭＳ Ｐ明朝" w:eastAsia="ＭＳ Ｐ明朝" w:hAnsi="ＭＳ Ｐ明朝" w:cs="Times New Roman" w:hint="eastAsia"/>
          <w:b/>
          <w:color w:val="000000"/>
          <w:sz w:val="22"/>
          <w:u w:val="single"/>
        </w:rPr>
        <w:t xml:space="preserve">　　　　　　           </w:t>
      </w:r>
      <w:r w:rsidRPr="007C1D0C">
        <w:rPr>
          <w:rFonts w:ascii="ＭＳ Ｐ明朝" w:eastAsia="ＭＳ Ｐ明朝" w:hAnsi="ＭＳ Ｐ明朝" w:cs="Times New Roman" w:hint="eastAsia"/>
          <w:b/>
          <w:color w:val="000000"/>
          <w:sz w:val="22"/>
          <w:u w:val="single"/>
        </w:rPr>
        <w:t xml:space="preserve">　　</w:t>
      </w:r>
    </w:p>
    <w:p w:rsidR="00B96AD0" w:rsidRPr="00B96AD0" w:rsidRDefault="00B96AD0" w:rsidP="00B96AD0">
      <w:pPr>
        <w:jc w:val="left"/>
        <w:rPr>
          <w:rFonts w:ascii="ＭＳ 明朝" w:eastAsia="ＭＳ 明朝" w:hAnsi="ＭＳ 明朝" w:cs="Times New Roman"/>
          <w:color w:val="000000"/>
          <w:szCs w:val="16"/>
        </w:rPr>
      </w:pPr>
      <w:r w:rsidRPr="00B96AD0">
        <w:rPr>
          <w:rFonts w:ascii="ＭＳ 明朝" w:eastAsia="ＭＳ 明朝" w:hAnsi="ＭＳ 明朝" w:cs="Times New Roman" w:hint="eastAsia"/>
          <w:color w:val="000000"/>
          <w:szCs w:val="16"/>
        </w:rPr>
        <w:t>貴団体の労働条件についてチェックし、【×】が付いた選択肢をチェックした場合、申請資格がないものとみなします。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B96AD0" w:rsidRPr="00B96AD0" w:rsidTr="0089366A">
        <w:trPr>
          <w:trHeight w:val="70"/>
        </w:trPr>
        <w:tc>
          <w:tcPr>
            <w:tcW w:w="4938" w:type="dxa"/>
            <w:gridSpan w:val="2"/>
            <w:shd w:val="pct15" w:color="auto" w:fill="auto"/>
          </w:tcPr>
          <w:p w:rsidR="00B96AD0" w:rsidRPr="00B96AD0" w:rsidRDefault="00B96AD0" w:rsidP="00B96AD0">
            <w:pPr>
              <w:jc w:val="center"/>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チェック項目</w:t>
            </w:r>
          </w:p>
        </w:tc>
        <w:tc>
          <w:tcPr>
            <w:tcW w:w="3420" w:type="dxa"/>
            <w:shd w:val="pct15" w:color="auto" w:fill="auto"/>
          </w:tcPr>
          <w:p w:rsidR="00B96AD0" w:rsidRPr="00B96AD0" w:rsidRDefault="00B96AD0" w:rsidP="00B96AD0">
            <w:pPr>
              <w:jc w:val="center"/>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チェック結果</w:t>
            </w:r>
          </w:p>
        </w:tc>
      </w:tr>
      <w:tr w:rsidR="00B96AD0" w:rsidRPr="00B96AD0" w:rsidTr="0089366A">
        <w:trPr>
          <w:trHeight w:val="144"/>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１　就業規則</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65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常時使用する労働者が１０人以上である事業場において、法令で記載が義務付けられている事項を含む就業規則を作成し、労働者代表の意見を添付して、労働基準監督署に届け出ているか。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※場所的に分散しているものは、原則として別個の事業場として取り扱う。</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647"/>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就業規則を作成していない。【×】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短時間労働者を雇用していない又は正社員と同条件である。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7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２　労働条件等の明示</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19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労働者を雇い入れる際、労働条件について、労働条件通知書、労働契約書、就業規則などの書面で明示しているか。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明示している（メール等を含む）。</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明示していない。【×】</w:t>
            </w:r>
          </w:p>
        </w:tc>
      </w:tr>
      <w:tr w:rsidR="00B96AD0" w:rsidRPr="00B96AD0" w:rsidTr="0089366A">
        <w:trPr>
          <w:trHeight w:val="702"/>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短時間労働者・有期雇用労働者を雇い入れる際、①</w:t>
            </w:r>
            <w:r w:rsidRPr="00B96AD0">
              <w:rPr>
                <w:rFonts w:ascii="ＭＳ 明朝" w:eastAsia="ＭＳ 明朝" w:hAnsi="ＭＳ 明朝" w:cs="Times New Roman"/>
                <w:color w:val="000000"/>
                <w:sz w:val="18"/>
                <w:szCs w:val="18"/>
              </w:rPr>
              <w:t>昇給の有無</w:t>
            </w:r>
            <w:r w:rsidRPr="00B96AD0">
              <w:rPr>
                <w:rFonts w:ascii="ＭＳ 明朝" w:eastAsia="ＭＳ 明朝" w:hAnsi="ＭＳ 明朝" w:cs="Times New Roman" w:hint="eastAsia"/>
                <w:color w:val="000000"/>
                <w:sz w:val="18"/>
                <w:szCs w:val="18"/>
              </w:rPr>
              <w:t>、②</w:t>
            </w:r>
            <w:r w:rsidRPr="00B96AD0">
              <w:rPr>
                <w:rFonts w:ascii="ＭＳ 明朝" w:eastAsia="ＭＳ 明朝" w:hAnsi="ＭＳ 明朝" w:cs="Times New Roman"/>
                <w:color w:val="000000"/>
                <w:sz w:val="18"/>
                <w:szCs w:val="18"/>
              </w:rPr>
              <w:t>退職手当の有無</w:t>
            </w:r>
            <w:r w:rsidRPr="00B96AD0">
              <w:rPr>
                <w:rFonts w:ascii="ＭＳ 明朝" w:eastAsia="ＭＳ 明朝" w:hAnsi="ＭＳ 明朝" w:cs="Times New Roman" w:hint="eastAsia"/>
                <w:color w:val="000000"/>
                <w:sz w:val="18"/>
                <w:szCs w:val="18"/>
              </w:rPr>
              <w:t>、③</w:t>
            </w:r>
            <w:r w:rsidRPr="00B96AD0">
              <w:rPr>
                <w:rFonts w:ascii="ＭＳ 明朝" w:eastAsia="ＭＳ 明朝" w:hAnsi="ＭＳ 明朝" w:cs="Times New Roman"/>
                <w:color w:val="000000"/>
                <w:sz w:val="18"/>
                <w:szCs w:val="18"/>
              </w:rPr>
              <w:t>賞与の有無</w:t>
            </w:r>
            <w:r w:rsidRPr="00B96AD0">
              <w:rPr>
                <w:rFonts w:ascii="ＭＳ 明朝" w:eastAsia="ＭＳ 明朝" w:hAnsi="ＭＳ 明朝" w:cs="Times New Roman" w:hint="eastAsia"/>
                <w:color w:val="000000"/>
                <w:sz w:val="18"/>
                <w:szCs w:val="18"/>
              </w:rPr>
              <w:t>、④短時間労働者の雇用管理の改善等に関する事項に係る相談窓口、⑤更新上限有無と内容、⑥無期転換申込機会についておよび無期転換後の労働条件（「無期転換申込権」が発生する更新のタイミングごと）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明示している（メール等を含む）。</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明示していない。【×】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短時間労働者・有期雇用労働者を雇用していない。</w:t>
            </w:r>
          </w:p>
        </w:tc>
      </w:tr>
      <w:tr w:rsidR="00B96AD0" w:rsidRPr="00B96AD0" w:rsidTr="0089366A">
        <w:trPr>
          <w:trHeight w:val="346"/>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(3)</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bCs/>
                <w:color w:val="000000"/>
                <w:sz w:val="18"/>
                <w:szCs w:val="18"/>
              </w:rPr>
            </w:pPr>
            <w:r w:rsidRPr="00B96AD0">
              <w:rPr>
                <w:rFonts w:ascii="ＭＳ 明朝" w:eastAsia="ＭＳ 明朝" w:hAnsi="ＭＳ 明朝" w:cs="Times New Roman" w:hint="eastAsia"/>
                <w:bCs/>
                <w:color w:val="000000"/>
                <w:sz w:val="18"/>
                <w:szCs w:val="18"/>
              </w:rPr>
              <w:t>短時間労働者・有期雇用労働者を雇い入れる際、事業主が実施する雇用管理上の措置として、①不合理な待遇の禁止、②差別的な取り扱いの禁止、</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説明している。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説明していない。【×】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令和3年4月1日以降に短時間労働者・有期雇用労働者を新規雇用していない。</w:t>
            </w:r>
          </w:p>
        </w:tc>
      </w:tr>
      <w:tr w:rsidR="00B96AD0" w:rsidRPr="00B96AD0" w:rsidTr="0089366A">
        <w:trPr>
          <w:trHeight w:val="30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３　労働時間</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428"/>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所定労働時間は、週</w:t>
            </w:r>
            <w:r w:rsidRPr="00B96AD0">
              <w:rPr>
                <w:rFonts w:ascii="ＭＳ 明朝" w:eastAsia="ＭＳ 明朝" w:hAnsi="ＭＳ 明朝" w:cs="Times New Roman"/>
                <w:color w:val="000000"/>
                <w:sz w:val="18"/>
                <w:szCs w:val="18"/>
              </w:rPr>
              <w:t>40</w:t>
            </w:r>
            <w:r w:rsidRPr="00B96AD0">
              <w:rPr>
                <w:rFonts w:ascii="ＭＳ 明朝" w:eastAsia="ＭＳ 明朝" w:hAnsi="ＭＳ 明朝" w:cs="Times New Roman" w:hint="eastAsia"/>
                <w:color w:val="000000"/>
                <w:sz w:val="18"/>
                <w:szCs w:val="18"/>
              </w:rPr>
              <w:t>時間以内、１日８時間以内としているか。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所定労働時間は、法定労働時間内である。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変形労働時間制を採用している。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【→(2)の質問へ】</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所定労働時間が法定労働時間を超えている。【×】</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変形労働時間制をとる場合（１か月以内の期間の労働時間を平均し、週</w:t>
            </w:r>
            <w:r w:rsidRPr="00B96AD0">
              <w:rPr>
                <w:rFonts w:ascii="ＭＳ 明朝" w:eastAsia="ＭＳ 明朝" w:hAnsi="ＭＳ 明朝" w:cs="Times New Roman"/>
                <w:color w:val="000000"/>
                <w:sz w:val="18"/>
                <w:szCs w:val="18"/>
              </w:rPr>
              <w:t>40</w:t>
            </w:r>
            <w:r w:rsidRPr="00B96AD0">
              <w:rPr>
                <w:rFonts w:ascii="ＭＳ 明朝" w:eastAsia="ＭＳ 明朝" w:hAnsi="ＭＳ 明朝" w:cs="Times New Roman" w:hint="eastAsia"/>
                <w:color w:val="000000"/>
                <w:sz w:val="18"/>
                <w:szCs w:val="18"/>
              </w:rPr>
              <w:t>時間以内とする場合など）は、労使協定等によりその旨を定めているか。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労使協定の締結または就業規則等に要件を定めて、1か月単位の変形労働時間制を導入している。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労使協定の締結および就業規則等に要件を定めて、1年単位の変形労働時間制を導入している。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定めていない。【×】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変形労働時間制をとっていない。</w:t>
            </w:r>
          </w:p>
        </w:tc>
      </w:tr>
      <w:tr w:rsidR="00B96AD0" w:rsidRPr="00B96AD0" w:rsidTr="0089366A">
        <w:trPr>
          <w:trHeight w:val="64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(3)</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労働者の労働日ごとの始業・終業時刻の確認・記録方法は適正に行われているか。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事業主が自ら現認することで確認し記録している。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タイムカード、ICカード、パソコンの使用時間の記録等の客観的記録を基礎として確認し、適正に記録している。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これらの記録方法を行っていない。【×】</w:t>
            </w:r>
          </w:p>
        </w:tc>
      </w:tr>
      <w:tr w:rsidR="00B96AD0" w:rsidRPr="00B96AD0" w:rsidTr="0089366A">
        <w:trPr>
          <w:trHeight w:val="64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4</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次のような時間がある場合、労働時間として算定しているか。</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①交替制勤務における引継ぎ時間</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xml:space="preserve">②業務報告書等の作成時間　</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③仕事の打合せ、会議等の時間</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④参加が義務付けられている行事や研修等</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lastRenderedPageBreak/>
              <w:t>⑤出張先から次の出張先までの移動に必要な時間</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lastRenderedPageBreak/>
              <w:t>□　算定している。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算定していない。【×】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5</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裁量労働制が適用されている人や管理監督者を含め、労働時間は、タイムカード等の客観的な方法その他適切な</w:t>
            </w:r>
            <w:r w:rsidRPr="00B96AD0">
              <w:rPr>
                <w:rFonts w:ascii="ＭＳ 明朝" w:eastAsia="ＭＳ 明朝" w:hAnsi="ＭＳ 明朝" w:cs="Times New Roman" w:hint="eastAsia"/>
                <w:color w:val="000000"/>
                <w:sz w:val="18"/>
                <w:szCs w:val="18"/>
              </w:rPr>
              <w:t>把握方法や適正な自己申告などに基づき、適正に把握しているか。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適正に把握している。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適正に把握していない。【×】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6</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休憩は、就業規則で定めた時間に、確実に取得させ、かつ適法であるか。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適法に取得させている。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適法に取得させていない。【×】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7</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休日は、毎週１回又は４週を通じて４回以上与えているか。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8</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時間外労働・休日労働は、あらかじめ労働者代表と締結し、労働基準監督署に届け出た労使協定の範囲内で行わせているか。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労使協定の範囲内で行わせている。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労使協定の範囲内で行わせていない。【×】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9</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(7)</w:t>
            </w:r>
            <w:r w:rsidRPr="00B96AD0">
              <w:rPr>
                <w:rFonts w:ascii="ＭＳ 明朝" w:eastAsia="ＭＳ 明朝" w:hAnsi="ＭＳ 明朝" w:cs="Times New Roman" w:hint="eastAsia"/>
                <w:color w:val="000000"/>
                <w:sz w:val="18"/>
                <w:szCs w:val="18"/>
              </w:rPr>
              <w:t>の労使協定（</w:t>
            </w:r>
            <w:r w:rsidRPr="00B96AD0">
              <w:rPr>
                <w:rFonts w:ascii="ＭＳ 明朝" w:eastAsia="ＭＳ 明朝" w:hAnsi="ＭＳ 明朝" w:cs="Times New Roman"/>
                <w:color w:val="000000"/>
                <w:sz w:val="18"/>
                <w:szCs w:val="18"/>
              </w:rPr>
              <w:t>36</w:t>
            </w:r>
            <w:r w:rsidRPr="00B96AD0">
              <w:rPr>
                <w:rFonts w:ascii="ＭＳ 明朝" w:eastAsia="ＭＳ 明朝" w:hAnsi="ＭＳ 明朝" w:cs="Times New Roman" w:hint="eastAsia"/>
                <w:color w:val="000000"/>
                <w:sz w:val="18"/>
                <w:szCs w:val="18"/>
              </w:rPr>
              <w:t>協定）は、法律による上限の範囲内で締結しているか。</w:t>
            </w:r>
            <w:r w:rsidRPr="00B96AD0" w:rsidDel="00131854">
              <w:rPr>
                <w:rFonts w:ascii="ＭＳ 明朝" w:eastAsia="ＭＳ 明朝" w:hAnsi="ＭＳ 明朝" w:cs="Times New Roman"/>
                <w:color w:val="000000"/>
                <w:sz w:val="18"/>
                <w:szCs w:val="18"/>
              </w:rPr>
              <w:t xml:space="preserve"> </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法律による上限の範囲内で締結している。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法律による上限の範囲内で締結していない。【×】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10</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短時間労働者を含む全ての労働者に労働基準法に定める年次有給休暇を与えているか。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544"/>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管理監督者を含む）に年次有給休暇が10日以上付与されている場合、使用者は労働者の意見を聴取したうえで、年次有給休暇を付与した日（基準日）から1年以内に5日、取得時季を指定して与え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与えていない。【×】</w:t>
            </w:r>
          </w:p>
        </w:tc>
      </w:tr>
      <w:tr w:rsidR="00B96AD0" w:rsidRPr="00B96AD0" w:rsidTr="0089366A">
        <w:trPr>
          <w:trHeight w:val="24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color w:val="000000"/>
                <w:sz w:val="18"/>
                <w:szCs w:val="18"/>
              </w:rPr>
              <w:t>４　賃金</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80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賃金は直接労働者に</w:t>
            </w:r>
            <w:r w:rsidRPr="00B96AD0">
              <w:rPr>
                <w:rFonts w:ascii="ＭＳ 明朝" w:eastAsia="ＭＳ 明朝" w:hAnsi="ＭＳ 明朝" w:cs="Times New Roman" w:hint="eastAsia"/>
                <w:bCs/>
                <w:color w:val="000000"/>
                <w:sz w:val="18"/>
                <w:szCs w:val="18"/>
              </w:rPr>
              <w:t>通貨で（同意に基づいた金融機関への振込や一定の要件を満たしたデジタル払いを含む</w:t>
            </w:r>
            <w:r w:rsidRPr="00B96AD0">
              <w:rPr>
                <w:rFonts w:ascii="ＭＳ 明朝" w:eastAsia="ＭＳ 明朝" w:hAnsi="ＭＳ 明朝" w:cs="Times New Roman" w:hint="eastAsia"/>
                <w:color w:val="000000"/>
                <w:sz w:val="18"/>
                <w:szCs w:val="18"/>
              </w:rPr>
              <w:t>）毎月１回以上、定期に全額（税金、社会保険料や賃金控除の労使協定に定めるものは控除可）を支払っているか。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501"/>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全ての労働時間について最低賃金額以上の時間給を支払っているか。</w:t>
            </w:r>
          </w:p>
        </w:tc>
        <w:tc>
          <w:tcPr>
            <w:tcW w:w="3420" w:type="dxa"/>
            <w:shd w:val="clear"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501"/>
        </w:trPr>
        <w:tc>
          <w:tcPr>
            <w:tcW w:w="709" w:type="dxa"/>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tcBorders>
              <w:bottom w:val="single" w:sz="4" w:space="0" w:color="auto"/>
            </w:tcBorders>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支払っていない。【×】</w:t>
            </w:r>
          </w:p>
        </w:tc>
      </w:tr>
      <w:tr w:rsidR="00B96AD0" w:rsidRPr="00B96AD0" w:rsidTr="0089366A">
        <w:trPr>
          <w:trHeight w:val="70"/>
        </w:trPr>
        <w:tc>
          <w:tcPr>
            <w:tcW w:w="4938" w:type="dxa"/>
            <w:gridSpan w:val="2"/>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b/>
                <w:color w:val="000000"/>
                <w:sz w:val="18"/>
                <w:szCs w:val="18"/>
              </w:rPr>
              <w:lastRenderedPageBreak/>
              <w:t>5</w:t>
            </w:r>
            <w:r w:rsidRPr="00B96AD0">
              <w:rPr>
                <w:rFonts w:ascii="ＭＳ 明朝" w:eastAsia="ＭＳ 明朝" w:hAnsi="ＭＳ 明朝" w:cs="Times New Roman" w:hint="eastAsia"/>
                <w:b/>
                <w:color w:val="000000"/>
                <w:sz w:val="18"/>
                <w:szCs w:val="18"/>
              </w:rPr>
              <w:t xml:space="preserve">　法定帳簿</w:t>
            </w:r>
          </w:p>
        </w:tc>
        <w:tc>
          <w:tcPr>
            <w:tcW w:w="3420" w:type="dxa"/>
            <w:shd w:val="pct15" w:color="auto" w:fill="auto"/>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3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事業場ごとに、各労働者について（日雇労働者を除く。）労働者名簿を作成し、記載すべき事項に漏れはないか。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労働者名簿を作成し、記載事項に漏れはない。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労働者名簿を作成しているが、記載事項に漏れがある。【×】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労働者名簿を作成していない。【×】</w:t>
            </w:r>
          </w:p>
        </w:tc>
      </w:tr>
      <w:tr w:rsidR="00B96AD0" w:rsidRPr="00B96AD0" w:rsidTr="0089366A">
        <w:trPr>
          <w:trHeight w:val="52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事業場ごとに、賃金台帳を作成し、記載すべき事項に漏れはないか。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賃金台帳を作成し、記載事項に漏れはない。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賃金台帳を作成しているが、記載事項に漏れがある。【×】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賃金台帳を作成していない。【×】</w:t>
            </w:r>
          </w:p>
        </w:tc>
      </w:tr>
      <w:tr w:rsidR="00B96AD0" w:rsidRPr="00B96AD0" w:rsidTr="0089366A">
        <w:trPr>
          <w:trHeight w:val="44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保存していない。【×】</w:t>
            </w:r>
          </w:p>
        </w:tc>
      </w:tr>
      <w:tr w:rsidR="00B96AD0" w:rsidRPr="00B96AD0" w:rsidTr="0089366A">
        <w:trPr>
          <w:trHeight w:val="27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６　労働安全衛生</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656"/>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r w:rsidRPr="00B96AD0">
              <w:rPr>
                <w:rFonts w:ascii="ＭＳ 明朝" w:eastAsia="ＭＳ 明朝" w:hAnsi="ＭＳ 明朝" w:cs="Times New Roman" w:hint="eastAsia"/>
                <w:color w:val="000000"/>
                <w:sz w:val="18"/>
                <w:szCs w:val="18"/>
              </w:rPr>
              <w:t>-1</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人以上の労働者が使用される事業場では、衛生管理者及び産業医を選任し、労働基準監督署に届け出た上で、必要な職務を行わせているか。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選任、届出をし、必要な職務を行わせている。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選任、届出のいずれかを行っていない又は必要な職務を行わせていない。【×】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656"/>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r w:rsidRPr="00B96AD0">
              <w:rPr>
                <w:rFonts w:ascii="ＭＳ 明朝" w:eastAsia="ＭＳ 明朝" w:hAnsi="ＭＳ 明朝" w:cs="Times New Roman" w:hint="eastAsia"/>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産業医を選任した事業者は、産業医に対して、時間外・休日労働時間が１か月あたり80時間を超えた労働者の氏名・当該労働者に係る当該超えた時間に関する情報等を提供しているか。</w:t>
            </w:r>
          </w:p>
        </w:tc>
        <w:tc>
          <w:tcPr>
            <w:tcW w:w="3420" w:type="dxa"/>
            <w:vAlign w:val="center"/>
          </w:tcPr>
          <w:p w:rsidR="00B96AD0" w:rsidRPr="00B96AD0" w:rsidRDefault="00B96AD0" w:rsidP="00B96AD0">
            <w:pPr>
              <w:numPr>
                <w:ilvl w:val="0"/>
                <w:numId w:val="2"/>
              </w:num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提供している。</w:t>
            </w:r>
          </w:p>
          <w:p w:rsidR="00B96AD0" w:rsidRPr="00B96AD0" w:rsidRDefault="00B96AD0" w:rsidP="00B96AD0">
            <w:pPr>
              <w:numPr>
                <w:ilvl w:val="0"/>
                <w:numId w:val="2"/>
              </w:num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提供していない。【×】</w:t>
            </w:r>
          </w:p>
        </w:tc>
      </w:tr>
      <w:tr w:rsidR="00B96AD0" w:rsidRPr="00B96AD0" w:rsidTr="0089366A">
        <w:trPr>
          <w:trHeight w:val="22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人以上の労働者が使用される事業場では、衛生委員会を設け、月１回以上行っているか。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衛生委員会を設け、月１回以上行っている。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衛生委員会を設けていない又は月１回以上行っていない。【×】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499"/>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(3)</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ストレスチェックを実施し、提出している。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ストレスチェックを実施しているが、提出していない。【×】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ストレスチェックを実施していな</w:t>
            </w:r>
            <w:r w:rsidRPr="00B96AD0">
              <w:rPr>
                <w:rFonts w:ascii="ＭＳ 明朝" w:eastAsia="ＭＳ 明朝" w:hAnsi="ＭＳ 明朝" w:cs="Times New Roman" w:hint="eastAsia"/>
                <w:color w:val="000000"/>
                <w:sz w:val="18"/>
                <w:szCs w:val="18"/>
              </w:rPr>
              <w:lastRenderedPageBreak/>
              <w:t>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4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(4)</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10</w:t>
            </w:r>
            <w:r w:rsidRPr="00B96AD0">
              <w:rPr>
                <w:rFonts w:ascii="ＭＳ 明朝" w:eastAsia="ＭＳ 明朝" w:hAnsi="ＭＳ 明朝" w:cs="Times New Roman" w:hint="eastAsia"/>
                <w:color w:val="000000"/>
                <w:sz w:val="18"/>
                <w:szCs w:val="18"/>
              </w:rPr>
              <w:t>人以上</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人未満の労働者が使用される事業場では、衛生推進者を選任し、必要な職務を行わせているか。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衛生推進者を選任し、必要な職務を行わせている。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衛生推進者を選任していない又は必要な職務を行わせていない。【×】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12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(5)</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雇入時及び作業内容変更時に、労働者に安全衛生教育を行っているか。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17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(6)</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雇入時及び１年以内ごとに１回、常時使用する労働者に対し、健康診断を行っているか。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(7)</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健康診断の結果について、健康診断個人票を作成して５年間保存しているか。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保存していない。【×】</w:t>
            </w:r>
          </w:p>
        </w:tc>
      </w:tr>
      <w:tr w:rsidR="00B96AD0" w:rsidRPr="00B96AD0" w:rsidTr="0089366A">
        <w:trPr>
          <w:trHeight w:val="103"/>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(8)</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健康診断の結果、異常の所見があると診断された労働者については、健康診断が行われた日から３か月以内に、医師等の意見を聴いているか。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聴いている。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聴いていない。【×】</w:t>
            </w:r>
          </w:p>
        </w:tc>
      </w:tr>
      <w:tr w:rsidR="00B96AD0" w:rsidRPr="00B96AD0" w:rsidTr="0089366A">
        <w:trPr>
          <w:trHeight w:val="16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(9)</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健康診断の結果を労働者に通知しているか。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通知している。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通知していない。【×】</w:t>
            </w:r>
          </w:p>
        </w:tc>
      </w:tr>
      <w:tr w:rsidR="00B96AD0" w:rsidRPr="00B96AD0" w:rsidTr="0089366A">
        <w:trPr>
          <w:trHeight w:val="23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10</w:t>
            </w:r>
            <w:r w:rsidRPr="00B96AD0">
              <w:rPr>
                <w:rFonts w:ascii="ＭＳ 明朝" w:eastAsia="ＭＳ 明朝" w:hAnsi="ＭＳ 明朝" w:cs="Times New Roman"/>
                <w:color w:val="000000"/>
                <w:sz w:val="18"/>
                <w:szCs w:val="18"/>
              </w:rPr>
              <w:t>)</w:t>
            </w:r>
            <w:r w:rsidRPr="00B96AD0" w:rsidDel="00752172">
              <w:rPr>
                <w:rFonts w:ascii="ＭＳ 明朝" w:eastAsia="ＭＳ 明朝" w:hAnsi="ＭＳ 明朝" w:cs="Times New Roman"/>
                <w:color w:val="000000"/>
                <w:sz w:val="18"/>
                <w:szCs w:val="18"/>
              </w:rPr>
              <w:t xml:space="preserve"> </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w:t>
            </w:r>
            <w:r w:rsidRPr="00B96AD0">
              <w:rPr>
                <w:rFonts w:ascii="ＭＳ 明朝" w:eastAsia="ＭＳ 明朝" w:hAnsi="ＭＳ 明朝" w:cs="Times New Roman"/>
                <w:color w:val="000000"/>
                <w:sz w:val="18"/>
                <w:szCs w:val="18"/>
              </w:rPr>
              <w:t>50</w:t>
            </w:r>
            <w:r w:rsidRPr="00B96AD0">
              <w:rPr>
                <w:rFonts w:ascii="ＭＳ 明朝" w:eastAsia="ＭＳ 明朝" w:hAnsi="ＭＳ 明朝" w:cs="Times New Roman" w:hint="eastAsia"/>
                <w:color w:val="000000"/>
                <w:sz w:val="18"/>
                <w:szCs w:val="18"/>
              </w:rPr>
              <w:t>人以上の労働者が使用される事業場では、定期健康診断を行ったときに、定期健康診断結果報告書を労働基準監督署に提出しているか。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提出している。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提出していない。【×】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23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11</w:t>
            </w:r>
            <w:r w:rsidRPr="00B96AD0">
              <w:rPr>
                <w:rFonts w:ascii="ＭＳ 明朝" w:eastAsia="ＭＳ 明朝" w:hAnsi="ＭＳ 明朝" w:cs="Times New Roman"/>
                <w:color w:val="000000"/>
                <w:sz w:val="18"/>
                <w:szCs w:val="18"/>
              </w:rPr>
              <w:t>)</w:t>
            </w:r>
          </w:p>
        </w:tc>
        <w:tc>
          <w:tcPr>
            <w:tcW w:w="4229" w:type="dxa"/>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ハラスメント防止の方針等を明確化し、相談体制を整備した上で労働者に周知啓発を行っているか。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70"/>
        </w:trPr>
        <w:tc>
          <w:tcPr>
            <w:tcW w:w="4938" w:type="dxa"/>
            <w:gridSpan w:val="2"/>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color w:val="000000"/>
                <w:sz w:val="18"/>
                <w:szCs w:val="18"/>
              </w:rPr>
              <w:t>７　法令等の周知</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888"/>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労働基準法、労働安全衛生法等の要旨を、</w:t>
            </w:r>
          </w:p>
          <w:p w:rsidR="00B96AD0" w:rsidRPr="00B96AD0" w:rsidRDefault="00B96AD0" w:rsidP="00B96AD0">
            <w:pPr>
              <w:ind w:leftChars="100" w:left="390" w:hangingChars="100" w:hanging="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①常時各作業場の見やすい場所に掲示し、又は備え付けること</w:t>
            </w:r>
          </w:p>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②書面を労働者に交付すること</w:t>
            </w:r>
          </w:p>
          <w:p w:rsidR="00B96AD0" w:rsidRPr="00B96AD0" w:rsidRDefault="00B96AD0" w:rsidP="00B96AD0">
            <w:pPr>
              <w:ind w:leftChars="100" w:left="390" w:hangingChars="100" w:hanging="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③磁気ディスク等に記録し、各作業場に労働者が当該記録の内容を常時確認できる機器を設置すること</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のいずれかにより、労働者に周知しているか。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周知している。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周知していない。【×】</w:t>
            </w:r>
          </w:p>
        </w:tc>
      </w:tr>
      <w:tr w:rsidR="00B96AD0" w:rsidRPr="00B96AD0" w:rsidTr="0089366A">
        <w:trPr>
          <w:trHeight w:val="70"/>
        </w:trPr>
        <w:tc>
          <w:tcPr>
            <w:tcW w:w="4938" w:type="dxa"/>
            <w:gridSpan w:val="2"/>
            <w:tcBorders>
              <w:bottom w:val="single" w:sz="4" w:space="0" w:color="auto"/>
            </w:tcBorders>
            <w:shd w:val="pct15" w:color="auto" w:fill="auto"/>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８　雇用保険・社会保険</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雇用保険の加入義務がある労働者について、適切に加入手続を行っているか。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387"/>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lastRenderedPageBreak/>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健康保険、厚生年金保険の加入義務がある労働者について、適切に加入手続を行っているか。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行っていない。【×】</w:t>
            </w:r>
          </w:p>
        </w:tc>
      </w:tr>
      <w:tr w:rsidR="00B96AD0" w:rsidRPr="00B96AD0" w:rsidTr="0089366A">
        <w:trPr>
          <w:trHeight w:val="197"/>
        </w:trPr>
        <w:tc>
          <w:tcPr>
            <w:tcW w:w="8358" w:type="dxa"/>
            <w:gridSpan w:val="3"/>
            <w:shd w:val="pct15" w:color="auto" w:fill="auto"/>
            <w:vAlign w:val="center"/>
          </w:tcPr>
          <w:p w:rsidR="00B96AD0" w:rsidRPr="00B96AD0" w:rsidRDefault="00B96AD0" w:rsidP="00B96AD0">
            <w:pPr>
              <w:jc w:val="left"/>
              <w:rPr>
                <w:rFonts w:ascii="ＭＳ 明朝" w:eastAsia="ＭＳ 明朝" w:hAnsi="ＭＳ 明朝" w:cs="Times New Roman"/>
                <w:b/>
                <w:color w:val="000000"/>
                <w:sz w:val="18"/>
                <w:szCs w:val="18"/>
              </w:rPr>
            </w:pPr>
            <w:r w:rsidRPr="00B96AD0">
              <w:rPr>
                <w:rFonts w:ascii="ＭＳ 明朝" w:eastAsia="ＭＳ 明朝" w:hAnsi="ＭＳ 明朝" w:cs="Times New Roman" w:hint="eastAsia"/>
                <w:b/>
                <w:color w:val="000000"/>
                <w:sz w:val="18"/>
                <w:szCs w:val="18"/>
              </w:rPr>
              <w:t>９　障害者雇用</w:t>
            </w:r>
          </w:p>
        </w:tc>
      </w:tr>
      <w:tr w:rsidR="00B96AD0" w:rsidRPr="00B96AD0" w:rsidTr="0089366A">
        <w:trPr>
          <w:trHeight w:val="315"/>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常時厚生労働省令で定める数以上の労働者を雇用している事業主である場合は、障害者の雇用に関する状況を公共職業安定所に報告しているか。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報告する義務がない</w:t>
            </w:r>
          </w:p>
        </w:tc>
      </w:tr>
      <w:tr w:rsidR="00B96AD0" w:rsidRPr="00B96AD0" w:rsidTr="0089366A">
        <w:trPr>
          <w:trHeight w:val="33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(2)</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障害者雇用納付金の納付義務がある場合は、過去２年度分の障害者雇用納付金（納付期限の到来したもの）を納付しているか。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全て納付している。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納付していない障害者雇用納付金がある。【×】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納付すべき障害者雇用納付金がない。</w:t>
            </w:r>
          </w:p>
        </w:tc>
      </w:tr>
      <w:tr w:rsidR="00B96AD0" w:rsidRPr="00B96AD0" w:rsidTr="0089366A">
        <w:trPr>
          <w:trHeight w:val="165"/>
        </w:trPr>
        <w:tc>
          <w:tcPr>
            <w:tcW w:w="4938" w:type="dxa"/>
            <w:gridSpan w:val="2"/>
            <w:tcBorders>
              <w:bottom w:val="single" w:sz="4" w:space="0" w:color="auto"/>
            </w:tcBorders>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b/>
                <w:color w:val="000000"/>
                <w:sz w:val="18"/>
                <w:szCs w:val="18"/>
              </w:rPr>
              <w:t>10</w:t>
            </w:r>
            <w:r w:rsidRPr="00B96AD0">
              <w:rPr>
                <w:rFonts w:ascii="ＭＳ 明朝" w:eastAsia="ＭＳ 明朝" w:hAnsi="ＭＳ 明朝" w:cs="Times New Roman" w:hint="eastAsia"/>
                <w:b/>
                <w:color w:val="000000"/>
                <w:sz w:val="18"/>
                <w:szCs w:val="18"/>
              </w:rPr>
              <w:t xml:space="preserve">　外国人雇用</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新たに外国人を雇い入れた場合又はその雇用する外国人が離職した場合は、厚生労働大臣に外国人雇用状況の届出をしているか。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届出をしている。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届出をしていない。【×】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外国人を雇用していない。</w:t>
            </w:r>
          </w:p>
        </w:tc>
      </w:tr>
      <w:tr w:rsidR="00B96AD0" w:rsidRPr="00B96AD0" w:rsidTr="0089366A">
        <w:trPr>
          <w:trHeight w:val="70"/>
        </w:trPr>
        <w:tc>
          <w:tcPr>
            <w:tcW w:w="4938" w:type="dxa"/>
            <w:gridSpan w:val="2"/>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
                <w:bCs/>
                <w:color w:val="000000"/>
                <w:sz w:val="18"/>
                <w:szCs w:val="18"/>
              </w:rPr>
              <w:t>11　育児・介護休業等について</w:t>
            </w:r>
          </w:p>
        </w:tc>
        <w:tc>
          <w:tcPr>
            <w:tcW w:w="3420"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(1)</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最新の法令に準拠した育児・介護休業等の規程を作成・届出をしているか。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育児・介護休業等規程を作成し、届け出ている。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育児・介護休業等規程を作成しているが、届け出ていない。【×】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育児・介護休業等規程を作成していない。【×】</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対象となる事業場がない。</w:t>
            </w:r>
          </w:p>
        </w:tc>
      </w:tr>
      <w:tr w:rsidR="00B96AD0" w:rsidRPr="00B96AD0" w:rsidTr="0089366A">
        <w:trPr>
          <w:trHeight w:val="70"/>
        </w:trPr>
        <w:tc>
          <w:tcPr>
            <w:tcW w:w="709" w:type="dxa"/>
            <w:shd w:val="pct15" w:color="auto" w:fill="auto"/>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color w:val="000000"/>
                <w:sz w:val="18"/>
                <w:szCs w:val="18"/>
              </w:rPr>
              <w:t>(</w:t>
            </w:r>
            <w:r w:rsidRPr="00B96AD0">
              <w:rPr>
                <w:rFonts w:ascii="ＭＳ 明朝" w:eastAsia="ＭＳ 明朝" w:hAnsi="ＭＳ 明朝" w:cs="Times New Roman" w:hint="eastAsia"/>
                <w:color w:val="000000"/>
                <w:sz w:val="18"/>
                <w:szCs w:val="18"/>
              </w:rPr>
              <w:t>2</w:t>
            </w:r>
            <w:r w:rsidRPr="00B96AD0">
              <w:rPr>
                <w:rFonts w:ascii="ＭＳ 明朝" w:eastAsia="ＭＳ 明朝" w:hAnsi="ＭＳ 明朝" w:cs="Times New Roman"/>
                <w:color w:val="000000"/>
                <w:sz w:val="18"/>
                <w:szCs w:val="18"/>
              </w:rPr>
              <w:t>)</w:t>
            </w:r>
          </w:p>
        </w:tc>
        <w:tc>
          <w:tcPr>
            <w:tcW w:w="4229" w:type="dxa"/>
            <w:shd w:val="clear" w:color="auto" w:fill="auto"/>
            <w:vAlign w:val="center"/>
          </w:tcPr>
          <w:p w:rsidR="00B96AD0" w:rsidRPr="00B96AD0" w:rsidRDefault="00B96AD0" w:rsidP="00B96AD0">
            <w:pPr>
              <w:ind w:firstLineChars="100" w:firstLine="180"/>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bCs/>
                <w:color w:val="000000"/>
                <w:sz w:val="18"/>
                <w:szCs w:val="18"/>
              </w:rPr>
              <w:t>妊娠、出産（配偶者を含む）、育児、介護の申出を行った従業員に対して、会社から個別の制度周知及び休業の取得意向の確認を行っているか。</w:t>
            </w:r>
          </w:p>
        </w:tc>
        <w:tc>
          <w:tcPr>
            <w:tcW w:w="3420" w:type="dxa"/>
            <w:vAlign w:val="center"/>
          </w:tcPr>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個別の制度周知・意向確認を行っている。</w:t>
            </w:r>
          </w:p>
          <w:p w:rsidR="00B96AD0" w:rsidRPr="00B96AD0" w:rsidRDefault="00B96AD0" w:rsidP="00B96AD0">
            <w:pPr>
              <w:jc w:val="left"/>
              <w:rPr>
                <w:rFonts w:ascii="ＭＳ 明朝" w:eastAsia="ＭＳ 明朝" w:hAnsi="ＭＳ 明朝" w:cs="Times New Roman"/>
                <w:color w:val="000000"/>
                <w:sz w:val="18"/>
                <w:szCs w:val="18"/>
              </w:rPr>
            </w:pPr>
            <w:r w:rsidRPr="00B96AD0">
              <w:rPr>
                <w:rFonts w:ascii="ＭＳ 明朝" w:eastAsia="ＭＳ 明朝" w:hAnsi="ＭＳ 明朝" w:cs="Times New Roman" w:hint="eastAsia"/>
                <w:color w:val="000000"/>
                <w:sz w:val="18"/>
                <w:szCs w:val="18"/>
              </w:rPr>
              <w:t>□　個別の制度周知・意向確認を行っていない。【×】</w:t>
            </w:r>
          </w:p>
        </w:tc>
      </w:tr>
    </w:tbl>
    <w:p w:rsidR="00B96AD0" w:rsidRPr="00B96AD0" w:rsidRDefault="00B96AD0" w:rsidP="00B96AD0">
      <w:pPr>
        <w:jc w:val="left"/>
        <w:rPr>
          <w:rFonts w:ascii="ＭＳ 明朝" w:eastAsia="ＭＳ 明朝" w:hAnsi="ＭＳ 明朝" w:cs="Times New Roman"/>
          <w:color w:val="000000"/>
          <w:szCs w:val="16"/>
        </w:rPr>
      </w:pPr>
      <w:r w:rsidRPr="00B96AD0">
        <w:rPr>
          <w:rFonts w:ascii="ＭＳ 明朝" w:eastAsia="ＭＳ 明朝" w:hAnsi="ＭＳ 明朝" w:cs="Times New Roman" w:hint="eastAsia"/>
          <w:color w:val="000000"/>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rsidR="004511D4" w:rsidRPr="00AC6D34" w:rsidRDefault="004511D4" w:rsidP="00B96AD0">
      <w:pPr>
        <w:jc w:val="left"/>
      </w:pPr>
    </w:p>
    <w:sectPr w:rsidR="004511D4" w:rsidRPr="00AC6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34" w:rsidRDefault="00AC6D34" w:rsidP="00AC6D34">
      <w:r>
        <w:separator/>
      </w:r>
    </w:p>
  </w:endnote>
  <w:endnote w:type="continuationSeparator" w:id="0">
    <w:p w:rsidR="00AC6D34" w:rsidRDefault="00AC6D34" w:rsidP="00A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34" w:rsidRDefault="00AC6D34" w:rsidP="00AC6D34">
      <w:r>
        <w:separator/>
      </w:r>
    </w:p>
  </w:footnote>
  <w:footnote w:type="continuationSeparator" w:id="0">
    <w:p w:rsidR="00AC6D34" w:rsidRDefault="00AC6D34" w:rsidP="00AC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0F0A"/>
    <w:multiLevelType w:val="hybridMultilevel"/>
    <w:tmpl w:val="C03C3F7A"/>
    <w:lvl w:ilvl="0" w:tplc="5984AF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B2"/>
    <w:rsid w:val="000F36B2"/>
    <w:rsid w:val="001B29CA"/>
    <w:rsid w:val="004511D4"/>
    <w:rsid w:val="007C1D0C"/>
    <w:rsid w:val="0083178E"/>
    <w:rsid w:val="00A91855"/>
    <w:rsid w:val="00AC6D34"/>
    <w:rsid w:val="00B96AD0"/>
    <w:rsid w:val="00DB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603F2"/>
  <w15:chartTrackingRefBased/>
  <w15:docId w15:val="{CBE0D65C-9D20-48F0-B389-44168B01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D34"/>
    <w:pPr>
      <w:tabs>
        <w:tab w:val="center" w:pos="4252"/>
        <w:tab w:val="right" w:pos="8504"/>
      </w:tabs>
      <w:snapToGrid w:val="0"/>
    </w:pPr>
  </w:style>
  <w:style w:type="character" w:customStyle="1" w:styleId="a4">
    <w:name w:val="ヘッダー (文字)"/>
    <w:basedOn w:val="a0"/>
    <w:link w:val="a3"/>
    <w:uiPriority w:val="99"/>
    <w:rsid w:val="00AC6D34"/>
  </w:style>
  <w:style w:type="paragraph" w:styleId="a5">
    <w:name w:val="footer"/>
    <w:basedOn w:val="a"/>
    <w:link w:val="a6"/>
    <w:uiPriority w:val="99"/>
    <w:unhideWhenUsed/>
    <w:rsid w:val="00AC6D34"/>
    <w:pPr>
      <w:tabs>
        <w:tab w:val="center" w:pos="4252"/>
        <w:tab w:val="right" w:pos="8504"/>
      </w:tabs>
      <w:snapToGrid w:val="0"/>
    </w:pPr>
  </w:style>
  <w:style w:type="character" w:customStyle="1" w:styleId="a6">
    <w:name w:val="フッター (文字)"/>
    <w:basedOn w:val="a0"/>
    <w:link w:val="a5"/>
    <w:uiPriority w:val="99"/>
    <w:rsid w:val="00AC6D34"/>
  </w:style>
  <w:style w:type="paragraph" w:styleId="a7">
    <w:name w:val="List Paragraph"/>
    <w:basedOn w:val="a"/>
    <w:uiPriority w:val="34"/>
    <w:qFormat/>
    <w:rsid w:val="00A918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藍香</dc:creator>
  <cp:keywords/>
  <dc:description/>
  <cp:lastModifiedBy>亀井　環</cp:lastModifiedBy>
  <cp:revision>8</cp:revision>
  <dcterms:created xsi:type="dcterms:W3CDTF">2020-03-11T05:15:00Z</dcterms:created>
  <dcterms:modified xsi:type="dcterms:W3CDTF">2025-05-05T08:01:00Z</dcterms:modified>
</cp:coreProperties>
</file>