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2C" w:rsidRPr="00ED7BFF" w:rsidRDefault="007C2290" w:rsidP="007C2290">
      <w:pPr>
        <w:ind w:leftChars="300" w:left="723"/>
        <w:rPr>
          <w:rFonts w:asciiTheme="minorEastAsia" w:eastAsiaTheme="minorEastAsia" w:hAnsiTheme="minorEastAsia"/>
          <w:sz w:val="24"/>
        </w:rPr>
      </w:pPr>
      <w:r>
        <w:rPr>
          <w:rFonts w:asciiTheme="minorEastAsia" w:hAnsiTheme="minorEastAsia" w:hint="eastAsia"/>
          <w:sz w:val="24"/>
        </w:rPr>
        <w:t>ふなば</w:t>
      </w:r>
      <w:proofErr w:type="gramStart"/>
      <w:r>
        <w:rPr>
          <w:rFonts w:asciiTheme="minorEastAsia" w:hAnsiTheme="minorEastAsia" w:hint="eastAsia"/>
          <w:sz w:val="24"/>
        </w:rPr>
        <w:t>し</w:t>
      </w:r>
      <w:proofErr w:type="gramEnd"/>
      <w:r>
        <w:rPr>
          <w:rFonts w:asciiTheme="minorEastAsia" w:hAnsiTheme="minorEastAsia" w:hint="eastAsia"/>
          <w:sz w:val="24"/>
        </w:rPr>
        <w:t>三番瀬海浜公園及びふなば</w:t>
      </w:r>
      <w:proofErr w:type="gramStart"/>
      <w:r>
        <w:rPr>
          <w:rFonts w:asciiTheme="minorEastAsia" w:hAnsiTheme="minorEastAsia" w:hint="eastAsia"/>
          <w:sz w:val="24"/>
        </w:rPr>
        <w:t>し</w:t>
      </w:r>
      <w:proofErr w:type="gramEnd"/>
      <w:r>
        <w:rPr>
          <w:rFonts w:asciiTheme="minorEastAsia" w:hAnsiTheme="minorEastAsia" w:hint="eastAsia"/>
          <w:sz w:val="24"/>
        </w:rPr>
        <w:t>三番瀬環境学習館</w:t>
      </w:r>
      <w:r w:rsidR="002B6F81">
        <w:rPr>
          <w:rFonts w:asciiTheme="minorEastAsia" w:eastAsiaTheme="minorEastAsia" w:hAnsiTheme="minorEastAsia" w:hint="eastAsia"/>
          <w:sz w:val="24"/>
        </w:rPr>
        <w:t>指定管理者選定委員会設置要綱</w:t>
      </w:r>
    </w:p>
    <w:p w:rsidR="00F91E46" w:rsidRDefault="00F91E46" w:rsidP="00F91E46">
      <w:pPr>
        <w:rPr>
          <w:rFonts w:asciiTheme="minorEastAsia" w:eastAsiaTheme="minorEastAsia" w:hAnsiTheme="minorEastAsia"/>
          <w:sz w:val="24"/>
        </w:rPr>
      </w:pPr>
    </w:p>
    <w:p w:rsidR="00484B2C" w:rsidRPr="00ED7BFF" w:rsidRDefault="00484B2C" w:rsidP="00F91E46">
      <w:pPr>
        <w:ind w:firstLineChars="100" w:firstLine="271"/>
        <w:rPr>
          <w:rFonts w:asciiTheme="minorEastAsia" w:eastAsiaTheme="minorEastAsia" w:hAnsiTheme="minorEastAsia"/>
          <w:sz w:val="24"/>
        </w:rPr>
      </w:pPr>
      <w:r w:rsidRPr="00ED7BFF">
        <w:rPr>
          <w:rFonts w:asciiTheme="minorEastAsia" w:eastAsiaTheme="minorEastAsia" w:hAnsiTheme="minorEastAsia" w:hint="eastAsia"/>
          <w:sz w:val="24"/>
        </w:rPr>
        <w:t>（設置）</w:t>
      </w:r>
    </w:p>
    <w:p w:rsidR="00484B2C" w:rsidRPr="00ED7BFF" w:rsidRDefault="00100733" w:rsidP="00484B2C">
      <w:pPr>
        <w:pStyle w:val="a7"/>
        <w:ind w:leftChars="0" w:left="271" w:hangingChars="100" w:hanging="271"/>
        <w:rPr>
          <w:rFonts w:asciiTheme="minorEastAsia" w:eastAsiaTheme="minorEastAsia" w:hAnsiTheme="minorEastAsia"/>
        </w:rPr>
      </w:pPr>
      <w:r>
        <w:rPr>
          <w:rFonts w:asciiTheme="minorEastAsia" w:eastAsiaTheme="minorEastAsia" w:hAnsiTheme="minorEastAsia" w:hint="eastAsia"/>
        </w:rPr>
        <w:t xml:space="preserve">第１条　</w:t>
      </w:r>
      <w:r w:rsidR="007C2290">
        <w:rPr>
          <w:rFonts w:asciiTheme="minorEastAsia" w:hAnsiTheme="minorEastAsia" w:hint="eastAsia"/>
        </w:rPr>
        <w:t>ふなばし三番瀬海浜公園及びふなばし三番瀬環境学習館</w:t>
      </w:r>
      <w:r w:rsidR="00484B2C" w:rsidRPr="00ED7BFF">
        <w:rPr>
          <w:rFonts w:asciiTheme="minorEastAsia" w:eastAsiaTheme="minorEastAsia" w:hAnsiTheme="minorEastAsia" w:hint="eastAsia"/>
        </w:rPr>
        <w:t>の管理運営について、地方自治法（昭和２２年法律第６７号）第２４４条の２第３項に規定する指定管理者に行わせるに当たり、</w:t>
      </w:r>
      <w:r>
        <w:rPr>
          <w:rFonts w:asciiTheme="minorEastAsia" w:eastAsiaTheme="minorEastAsia" w:hAnsiTheme="minorEastAsia" w:hint="eastAsia"/>
        </w:rPr>
        <w:t>船橋市都市公園</w:t>
      </w:r>
      <w:r w:rsidR="00484B2C" w:rsidRPr="00ED7BFF">
        <w:rPr>
          <w:rFonts w:asciiTheme="minorEastAsia" w:eastAsiaTheme="minorEastAsia" w:hAnsiTheme="minorEastAsia" w:hint="eastAsia"/>
        </w:rPr>
        <w:t>条例（</w:t>
      </w:r>
      <w:r>
        <w:rPr>
          <w:rFonts w:asciiTheme="minorEastAsia" w:eastAsiaTheme="minorEastAsia" w:hAnsiTheme="minorEastAsia" w:hint="eastAsia"/>
        </w:rPr>
        <w:t>昭和３９年船橋市条例第４２</w:t>
      </w:r>
      <w:r w:rsidR="00383C8D">
        <w:rPr>
          <w:rFonts w:asciiTheme="minorEastAsia" w:eastAsiaTheme="minorEastAsia" w:hAnsiTheme="minorEastAsia" w:hint="eastAsia"/>
        </w:rPr>
        <w:t>号</w:t>
      </w:r>
      <w:r w:rsidR="00484B2C" w:rsidRPr="00ED7BFF">
        <w:rPr>
          <w:rFonts w:asciiTheme="minorEastAsia" w:eastAsiaTheme="minorEastAsia" w:hAnsiTheme="minorEastAsia" w:hint="eastAsia"/>
        </w:rPr>
        <w:t>）</w:t>
      </w:r>
      <w:r>
        <w:rPr>
          <w:rFonts w:asciiTheme="minorEastAsia" w:eastAsiaTheme="minorEastAsia" w:hAnsiTheme="minorEastAsia" w:hint="eastAsia"/>
        </w:rPr>
        <w:t>第１１</w:t>
      </w:r>
      <w:r w:rsidR="00484B2C" w:rsidRPr="00ED7BFF">
        <w:rPr>
          <w:rFonts w:asciiTheme="minorEastAsia" w:eastAsiaTheme="minorEastAsia" w:hAnsiTheme="minorEastAsia" w:hint="eastAsia"/>
        </w:rPr>
        <w:t>条</w:t>
      </w:r>
      <w:r w:rsidR="00934F8F">
        <w:rPr>
          <w:rFonts w:asciiTheme="minorEastAsia" w:eastAsiaTheme="minorEastAsia" w:hAnsiTheme="minorEastAsia" w:hint="eastAsia"/>
        </w:rPr>
        <w:t>及び船橋市環境学習館条例（平成２８年船橋市条例第１８号）第４条</w:t>
      </w:r>
      <w:r w:rsidR="00484B2C" w:rsidRPr="00ED7BFF">
        <w:rPr>
          <w:rFonts w:asciiTheme="minorEastAsia" w:eastAsiaTheme="minorEastAsia" w:hAnsiTheme="minorEastAsia" w:hint="eastAsia"/>
        </w:rPr>
        <w:t>の趣旨に基づき、公平かつ適正に選定するため、</w:t>
      </w:r>
      <w:r w:rsidR="007C2290">
        <w:rPr>
          <w:rFonts w:asciiTheme="minorEastAsia" w:hAnsiTheme="minorEastAsia" w:hint="eastAsia"/>
        </w:rPr>
        <w:t>ふなばし三番瀬海浜公園及びふなばし三番瀬環境学習館</w:t>
      </w:r>
      <w:r w:rsidR="00484B2C" w:rsidRPr="00ED7BFF">
        <w:rPr>
          <w:rFonts w:asciiTheme="minorEastAsia" w:eastAsiaTheme="minorEastAsia" w:hAnsiTheme="minorEastAsia" w:hint="eastAsia"/>
        </w:rPr>
        <w:t>指定管理者選定委員会（以下「委員会」という。）を設置する。</w:t>
      </w:r>
    </w:p>
    <w:p w:rsidR="00484B2C" w:rsidRPr="00ED7BFF" w:rsidRDefault="00484B2C" w:rsidP="0051313B">
      <w:pPr>
        <w:ind w:firstLineChars="100" w:firstLine="271"/>
        <w:rPr>
          <w:rFonts w:asciiTheme="minorEastAsia" w:eastAsiaTheme="minorEastAsia" w:hAnsiTheme="minorEastAsia"/>
          <w:sz w:val="24"/>
        </w:rPr>
      </w:pPr>
      <w:r w:rsidRPr="00ED7BFF">
        <w:rPr>
          <w:rFonts w:asciiTheme="minorEastAsia" w:eastAsiaTheme="minorEastAsia" w:hAnsiTheme="minorEastAsia" w:hint="eastAsia"/>
          <w:sz w:val="24"/>
        </w:rPr>
        <w:t>（所掌事務）</w:t>
      </w:r>
    </w:p>
    <w:p w:rsidR="00484B2C" w:rsidRPr="00ED7BFF" w:rsidRDefault="00484B2C" w:rsidP="00484B2C">
      <w:pPr>
        <w:ind w:left="271"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第２条　委員会は次に掲げる事項について審議し、指定管理者候補者を選定し、その結果を市長に報告するものとする。</w:t>
      </w:r>
    </w:p>
    <w:p w:rsidR="00484B2C" w:rsidRPr="00ED7BFF" w:rsidRDefault="00484B2C" w:rsidP="00484B2C">
      <w:pPr>
        <w:ind w:leftChars="114" w:left="546"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 xml:space="preserve">⑴　</w:t>
      </w:r>
      <w:r w:rsidR="007C2290">
        <w:rPr>
          <w:rFonts w:asciiTheme="minorEastAsia" w:hAnsiTheme="minorEastAsia" w:hint="eastAsia"/>
          <w:sz w:val="24"/>
        </w:rPr>
        <w:t>ふなばし三番瀬海浜公園及びふなばし三番瀬環境学習館</w:t>
      </w:r>
      <w:r w:rsidRPr="00ED7BFF">
        <w:rPr>
          <w:rFonts w:asciiTheme="minorEastAsia" w:eastAsiaTheme="minorEastAsia" w:hAnsiTheme="minorEastAsia" w:hint="eastAsia"/>
          <w:sz w:val="24"/>
        </w:rPr>
        <w:t>の指定管理者候補者を選定するに当たっての選定方法及び指定管理者評価基準を決定すること</w:t>
      </w:r>
      <w:r w:rsidR="00185E1A">
        <w:rPr>
          <w:rFonts w:asciiTheme="minorEastAsia" w:eastAsiaTheme="minorEastAsia" w:hAnsiTheme="minorEastAsia" w:hint="eastAsia"/>
          <w:sz w:val="24"/>
        </w:rPr>
        <w:t>。</w:t>
      </w:r>
    </w:p>
    <w:p w:rsidR="00484B2C" w:rsidRPr="00ED7BFF" w:rsidRDefault="00484B2C" w:rsidP="00484B2C">
      <w:pPr>
        <w:ind w:leftChars="114" w:left="546"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⑵　指定管理者評価基準に基づく事業計画書等の提案内容についての評価、及び指定管理者候補者の選定に関すること</w:t>
      </w:r>
      <w:r w:rsidR="00185E1A">
        <w:rPr>
          <w:rFonts w:asciiTheme="minorEastAsia" w:eastAsiaTheme="minorEastAsia" w:hAnsiTheme="minorEastAsia" w:hint="eastAsia"/>
          <w:sz w:val="24"/>
        </w:rPr>
        <w:t>。</w:t>
      </w:r>
    </w:p>
    <w:p w:rsidR="00484B2C" w:rsidRPr="00ED7BFF" w:rsidRDefault="00484B2C" w:rsidP="00484B2C">
      <w:pPr>
        <w:ind w:left="542" w:hangingChars="200" w:hanging="542"/>
        <w:rPr>
          <w:rFonts w:asciiTheme="minorEastAsia" w:eastAsiaTheme="minorEastAsia" w:hAnsiTheme="minorEastAsia"/>
          <w:sz w:val="24"/>
        </w:rPr>
      </w:pPr>
      <w:r w:rsidRPr="00ED7BFF">
        <w:rPr>
          <w:rFonts w:asciiTheme="minorEastAsia" w:eastAsiaTheme="minorEastAsia" w:hAnsiTheme="minorEastAsia" w:hint="eastAsia"/>
          <w:sz w:val="24"/>
        </w:rPr>
        <w:t xml:space="preserve">　⑶　その他、指定管理者候補者を選定するに当たり</w:t>
      </w:r>
      <w:r w:rsidR="00383C8D">
        <w:rPr>
          <w:rFonts w:asciiTheme="minorEastAsia" w:eastAsiaTheme="minorEastAsia" w:hAnsiTheme="minorEastAsia" w:hint="eastAsia"/>
          <w:sz w:val="24"/>
        </w:rPr>
        <w:t>、</w:t>
      </w:r>
      <w:r w:rsidRPr="00ED7BFF">
        <w:rPr>
          <w:rFonts w:asciiTheme="minorEastAsia" w:eastAsiaTheme="minorEastAsia" w:hAnsiTheme="minorEastAsia" w:hint="eastAsia"/>
          <w:sz w:val="24"/>
        </w:rPr>
        <w:t>市長が必要と認める事項</w:t>
      </w:r>
      <w:r w:rsidR="00185E1A">
        <w:rPr>
          <w:rFonts w:asciiTheme="minorEastAsia" w:eastAsiaTheme="minorEastAsia" w:hAnsiTheme="minorEastAsia" w:hint="eastAsia"/>
          <w:sz w:val="24"/>
        </w:rPr>
        <w:t>。</w:t>
      </w:r>
    </w:p>
    <w:p w:rsidR="00484B2C" w:rsidRPr="00ED7BFF" w:rsidRDefault="00484B2C" w:rsidP="0051313B">
      <w:pPr>
        <w:ind w:firstLineChars="100" w:firstLine="271"/>
        <w:rPr>
          <w:rFonts w:asciiTheme="minorEastAsia" w:eastAsiaTheme="minorEastAsia" w:hAnsiTheme="minorEastAsia"/>
          <w:sz w:val="24"/>
        </w:rPr>
      </w:pPr>
      <w:r w:rsidRPr="00ED7BFF">
        <w:rPr>
          <w:rFonts w:asciiTheme="minorEastAsia" w:eastAsiaTheme="minorEastAsia" w:hAnsiTheme="minorEastAsia" w:hint="eastAsia"/>
          <w:sz w:val="24"/>
        </w:rPr>
        <w:t>（組織）</w:t>
      </w:r>
    </w:p>
    <w:p w:rsidR="00484B2C" w:rsidRPr="00ED7BFF" w:rsidRDefault="00185E1A" w:rsidP="00484B2C">
      <w:pPr>
        <w:rPr>
          <w:rFonts w:asciiTheme="minorEastAsia" w:eastAsiaTheme="minorEastAsia" w:hAnsiTheme="minorEastAsia"/>
          <w:sz w:val="24"/>
        </w:rPr>
      </w:pPr>
      <w:r>
        <w:rPr>
          <w:rFonts w:asciiTheme="minorEastAsia" w:eastAsiaTheme="minorEastAsia" w:hAnsiTheme="minorEastAsia" w:hint="eastAsia"/>
          <w:sz w:val="24"/>
        </w:rPr>
        <w:t>第３条　委員会は、７</w:t>
      </w:r>
      <w:r w:rsidR="00484B2C" w:rsidRPr="00ED7BFF">
        <w:rPr>
          <w:rFonts w:asciiTheme="minorEastAsia" w:eastAsiaTheme="minorEastAsia" w:hAnsiTheme="minorEastAsia" w:hint="eastAsia"/>
          <w:sz w:val="24"/>
        </w:rPr>
        <w:t>人以内をもって組織する。</w:t>
      </w:r>
    </w:p>
    <w:p w:rsidR="00484B2C" w:rsidRPr="00ED7BFF" w:rsidRDefault="00484B2C" w:rsidP="00484B2C">
      <w:pPr>
        <w:ind w:left="271"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２　委員は、識見を有する者等及び市職員のうちから市長が委嘱し、又は任命する。</w:t>
      </w:r>
    </w:p>
    <w:p w:rsidR="00484B2C" w:rsidRPr="00ED7BFF" w:rsidRDefault="00484B2C" w:rsidP="00484B2C">
      <w:pPr>
        <w:ind w:left="271"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３　委員が指定管理者に応募した法人その他の団体について、当該団体の代表その他意思決定に参画する立場又は重要な経営方針等について知りうる立場にある等利害関係を有するときは、委員の職を失う。</w:t>
      </w:r>
    </w:p>
    <w:p w:rsidR="00484B2C" w:rsidRPr="00ED7BFF" w:rsidRDefault="00484B2C" w:rsidP="00185E1A">
      <w:pPr>
        <w:ind w:firstLineChars="100" w:firstLine="271"/>
        <w:rPr>
          <w:rFonts w:asciiTheme="minorEastAsia" w:eastAsiaTheme="minorEastAsia" w:hAnsiTheme="minorEastAsia"/>
          <w:sz w:val="24"/>
        </w:rPr>
      </w:pPr>
      <w:r w:rsidRPr="00ED7BFF">
        <w:rPr>
          <w:rFonts w:asciiTheme="minorEastAsia" w:eastAsiaTheme="minorEastAsia" w:hAnsiTheme="minorEastAsia" w:hint="eastAsia"/>
          <w:sz w:val="24"/>
        </w:rPr>
        <w:t>（委員長等）</w:t>
      </w:r>
    </w:p>
    <w:p w:rsidR="00484B2C" w:rsidRPr="00ED7BFF" w:rsidRDefault="00484B2C" w:rsidP="00484B2C">
      <w:pPr>
        <w:rPr>
          <w:rFonts w:asciiTheme="minorEastAsia" w:eastAsiaTheme="minorEastAsia" w:hAnsiTheme="minorEastAsia"/>
          <w:sz w:val="24"/>
        </w:rPr>
      </w:pPr>
      <w:r w:rsidRPr="00ED7BFF">
        <w:rPr>
          <w:rFonts w:asciiTheme="minorEastAsia" w:eastAsiaTheme="minorEastAsia" w:hAnsiTheme="minorEastAsia" w:hint="eastAsia"/>
          <w:sz w:val="24"/>
        </w:rPr>
        <w:t>第４条　委員会に委員長を置く。</w:t>
      </w:r>
    </w:p>
    <w:p w:rsidR="00484B2C" w:rsidRPr="00ED7BFF" w:rsidRDefault="00484B2C" w:rsidP="00484B2C">
      <w:pPr>
        <w:rPr>
          <w:rFonts w:asciiTheme="minorEastAsia" w:eastAsiaTheme="minorEastAsia" w:hAnsiTheme="minorEastAsia"/>
          <w:sz w:val="24"/>
        </w:rPr>
      </w:pPr>
      <w:r w:rsidRPr="00ED7BFF">
        <w:rPr>
          <w:rFonts w:asciiTheme="minorEastAsia" w:eastAsiaTheme="minorEastAsia" w:hAnsiTheme="minorEastAsia" w:hint="eastAsia"/>
          <w:sz w:val="24"/>
        </w:rPr>
        <w:t>２　委員長は</w:t>
      </w:r>
      <w:r w:rsidR="00185E1A">
        <w:rPr>
          <w:rFonts w:asciiTheme="minorEastAsia" w:eastAsiaTheme="minorEastAsia" w:hAnsiTheme="minorEastAsia" w:hint="eastAsia"/>
          <w:sz w:val="24"/>
        </w:rPr>
        <w:t>、</w:t>
      </w:r>
      <w:r w:rsidRPr="00ED7BFF">
        <w:rPr>
          <w:rFonts w:asciiTheme="minorEastAsia" w:eastAsiaTheme="minorEastAsia" w:hAnsiTheme="minorEastAsia" w:hint="eastAsia"/>
          <w:sz w:val="24"/>
        </w:rPr>
        <w:t>委員の互選により定める。</w:t>
      </w:r>
    </w:p>
    <w:p w:rsidR="00484B2C" w:rsidRPr="00ED7BFF" w:rsidRDefault="00484B2C" w:rsidP="00484B2C">
      <w:pPr>
        <w:rPr>
          <w:rFonts w:asciiTheme="minorEastAsia" w:eastAsiaTheme="minorEastAsia" w:hAnsiTheme="minorEastAsia"/>
          <w:sz w:val="24"/>
        </w:rPr>
      </w:pPr>
      <w:r w:rsidRPr="00ED7BFF">
        <w:rPr>
          <w:rFonts w:asciiTheme="minorEastAsia" w:eastAsiaTheme="minorEastAsia" w:hAnsiTheme="minorEastAsia" w:hint="eastAsia"/>
          <w:sz w:val="24"/>
        </w:rPr>
        <w:lastRenderedPageBreak/>
        <w:t>３　委員長は、会務を総理し、委員会を代表する。</w:t>
      </w:r>
    </w:p>
    <w:p w:rsidR="00484B2C" w:rsidRPr="00ED7BFF" w:rsidRDefault="00484B2C" w:rsidP="00484B2C">
      <w:pPr>
        <w:ind w:left="271"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４　委員長が欠けた場合又は委員長に事故あるときは、委員長があらかじめ指定する委員がその職務を代理する。</w:t>
      </w:r>
    </w:p>
    <w:p w:rsidR="00484B2C" w:rsidRPr="00ED7BFF" w:rsidRDefault="00484B2C" w:rsidP="00185E1A">
      <w:pPr>
        <w:ind w:left="271"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５　委員は職務上知り得た秘密を漏らしてはならない。その職を退いた後も同様とする。</w:t>
      </w:r>
    </w:p>
    <w:p w:rsidR="00484B2C" w:rsidRPr="00ED7BFF" w:rsidRDefault="00484B2C" w:rsidP="00185E1A">
      <w:pPr>
        <w:ind w:firstLineChars="100" w:firstLine="271"/>
        <w:rPr>
          <w:rFonts w:asciiTheme="minorEastAsia" w:eastAsiaTheme="minorEastAsia" w:hAnsiTheme="minorEastAsia"/>
          <w:sz w:val="24"/>
        </w:rPr>
      </w:pPr>
      <w:r w:rsidRPr="00ED7BFF">
        <w:rPr>
          <w:rFonts w:asciiTheme="minorEastAsia" w:eastAsiaTheme="minorEastAsia" w:hAnsiTheme="minorEastAsia" w:hint="eastAsia"/>
          <w:sz w:val="24"/>
        </w:rPr>
        <w:t>（会議の開催等）</w:t>
      </w:r>
    </w:p>
    <w:p w:rsidR="00484B2C" w:rsidRPr="00ED7BFF" w:rsidRDefault="00484B2C" w:rsidP="00484B2C">
      <w:pPr>
        <w:rPr>
          <w:rFonts w:asciiTheme="minorEastAsia" w:eastAsiaTheme="minorEastAsia" w:hAnsiTheme="minorEastAsia"/>
          <w:sz w:val="24"/>
        </w:rPr>
      </w:pPr>
      <w:r w:rsidRPr="00ED7BFF">
        <w:rPr>
          <w:rFonts w:asciiTheme="minorEastAsia" w:eastAsiaTheme="minorEastAsia" w:hAnsiTheme="minorEastAsia" w:hint="eastAsia"/>
          <w:sz w:val="24"/>
        </w:rPr>
        <w:t>第５条　委員会の会議は、委員長が招集し、その議長となる。</w:t>
      </w:r>
    </w:p>
    <w:p w:rsidR="00484B2C" w:rsidRPr="00ED7BFF" w:rsidRDefault="00484B2C" w:rsidP="00484B2C">
      <w:pPr>
        <w:rPr>
          <w:rFonts w:asciiTheme="minorEastAsia" w:eastAsiaTheme="minorEastAsia" w:hAnsiTheme="minorEastAsia"/>
          <w:sz w:val="24"/>
        </w:rPr>
      </w:pPr>
      <w:r w:rsidRPr="00ED7BFF">
        <w:rPr>
          <w:rFonts w:asciiTheme="minorEastAsia" w:eastAsiaTheme="minorEastAsia" w:hAnsiTheme="minorEastAsia" w:hint="eastAsia"/>
          <w:sz w:val="24"/>
        </w:rPr>
        <w:t>２　委員会は、委員の半数以上が出席しなければ会議を開くことはできない。</w:t>
      </w:r>
    </w:p>
    <w:p w:rsidR="00484B2C" w:rsidRPr="00ED7BFF" w:rsidRDefault="00484B2C" w:rsidP="00484B2C">
      <w:pPr>
        <w:ind w:left="271"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３　委員会の議事は、出席委員の過半数で決定し、可否同数のときは、委員長の決するところによる。</w:t>
      </w:r>
    </w:p>
    <w:p w:rsidR="00484B2C" w:rsidRPr="00ED7BFF" w:rsidRDefault="00484B2C" w:rsidP="00484B2C">
      <w:pPr>
        <w:ind w:left="271"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４　委員会の会議</w:t>
      </w:r>
      <w:r w:rsidR="008E5D48">
        <w:rPr>
          <w:rFonts w:asciiTheme="minorEastAsia" w:eastAsiaTheme="minorEastAsia" w:hAnsiTheme="minorEastAsia" w:hint="eastAsia"/>
          <w:sz w:val="24"/>
        </w:rPr>
        <w:t>の公開</w:t>
      </w:r>
      <w:r w:rsidRPr="00ED7BFF">
        <w:rPr>
          <w:rFonts w:asciiTheme="minorEastAsia" w:eastAsiaTheme="minorEastAsia" w:hAnsiTheme="minorEastAsia" w:hint="eastAsia"/>
          <w:sz w:val="24"/>
        </w:rPr>
        <w:t>は、船橋市情報公開条例（平成１４年船橋市条例第７号）第</w:t>
      </w:r>
      <w:r w:rsidRPr="00ED7BFF">
        <w:rPr>
          <w:rFonts w:asciiTheme="minorEastAsia" w:eastAsiaTheme="minorEastAsia" w:hAnsiTheme="minorEastAsia" w:hint="eastAsia"/>
          <w:color w:val="000000" w:themeColor="text1"/>
          <w:sz w:val="24"/>
        </w:rPr>
        <w:t>２６</w:t>
      </w:r>
      <w:r w:rsidRPr="00ED7BFF">
        <w:rPr>
          <w:rFonts w:asciiTheme="minorEastAsia" w:eastAsiaTheme="minorEastAsia" w:hAnsiTheme="minorEastAsia" w:hint="eastAsia"/>
          <w:sz w:val="24"/>
        </w:rPr>
        <w:t>条の定めるところによる。</w:t>
      </w:r>
    </w:p>
    <w:p w:rsidR="00484B2C" w:rsidRPr="00ED7BFF" w:rsidRDefault="00484B2C" w:rsidP="0049087A">
      <w:pPr>
        <w:ind w:firstLineChars="100" w:firstLine="271"/>
        <w:rPr>
          <w:rFonts w:asciiTheme="minorEastAsia" w:eastAsiaTheme="minorEastAsia" w:hAnsiTheme="minorEastAsia"/>
          <w:sz w:val="24"/>
        </w:rPr>
      </w:pPr>
      <w:r w:rsidRPr="00ED7BFF">
        <w:rPr>
          <w:rFonts w:asciiTheme="minorEastAsia" w:eastAsiaTheme="minorEastAsia" w:hAnsiTheme="minorEastAsia" w:hint="eastAsia"/>
          <w:sz w:val="24"/>
        </w:rPr>
        <w:t>（災害補償）</w:t>
      </w:r>
    </w:p>
    <w:p w:rsidR="00484B2C" w:rsidRPr="00ED7BFF" w:rsidRDefault="00484B2C" w:rsidP="00484B2C">
      <w:pPr>
        <w:ind w:leftChars="16" w:left="310"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第６条　委員の職務上生じた災害については、議会の議員その他非常勤の職員の公務災害補償等に関する条例（昭和４２年船橋市条例第３３号）の規定に準じて補償するものとする。</w:t>
      </w:r>
    </w:p>
    <w:p w:rsidR="00484B2C" w:rsidRPr="00ED7BFF" w:rsidRDefault="00484B2C" w:rsidP="0049087A">
      <w:pPr>
        <w:ind w:firstLineChars="100" w:firstLine="271"/>
        <w:rPr>
          <w:rFonts w:asciiTheme="minorEastAsia" w:eastAsiaTheme="minorEastAsia" w:hAnsiTheme="minorEastAsia"/>
          <w:sz w:val="24"/>
        </w:rPr>
      </w:pPr>
      <w:r w:rsidRPr="00ED7BFF">
        <w:rPr>
          <w:rFonts w:asciiTheme="minorEastAsia" w:eastAsiaTheme="minorEastAsia" w:hAnsiTheme="minorEastAsia" w:hint="eastAsia"/>
          <w:sz w:val="24"/>
        </w:rPr>
        <w:t>（庶務）</w:t>
      </w:r>
    </w:p>
    <w:p w:rsidR="00484B2C" w:rsidRPr="00ED7BFF" w:rsidRDefault="0049087A" w:rsidP="00484B2C">
      <w:pPr>
        <w:rPr>
          <w:rFonts w:asciiTheme="minorEastAsia" w:eastAsiaTheme="minorEastAsia" w:hAnsiTheme="minorEastAsia"/>
          <w:sz w:val="24"/>
        </w:rPr>
      </w:pPr>
      <w:r>
        <w:rPr>
          <w:rFonts w:asciiTheme="minorEastAsia" w:eastAsiaTheme="minorEastAsia" w:hAnsiTheme="minorEastAsia" w:hint="eastAsia"/>
          <w:sz w:val="24"/>
        </w:rPr>
        <w:t>第７条　委員会の庶務は、建設局都市整備部公園緑地</w:t>
      </w:r>
      <w:r w:rsidR="00484B2C" w:rsidRPr="00ED7BFF">
        <w:rPr>
          <w:rFonts w:asciiTheme="minorEastAsia" w:eastAsiaTheme="minorEastAsia" w:hAnsiTheme="minorEastAsia" w:hint="eastAsia"/>
          <w:sz w:val="24"/>
        </w:rPr>
        <w:t>課において処理する。</w:t>
      </w:r>
    </w:p>
    <w:p w:rsidR="00484B2C" w:rsidRPr="00ED7BFF" w:rsidRDefault="00484B2C" w:rsidP="0049087A">
      <w:pPr>
        <w:ind w:firstLineChars="100" w:firstLine="271"/>
        <w:rPr>
          <w:rFonts w:asciiTheme="minorEastAsia" w:eastAsiaTheme="minorEastAsia" w:hAnsiTheme="minorEastAsia"/>
          <w:sz w:val="24"/>
        </w:rPr>
      </w:pPr>
      <w:r w:rsidRPr="00ED7BFF">
        <w:rPr>
          <w:rFonts w:asciiTheme="minorEastAsia" w:eastAsiaTheme="minorEastAsia" w:hAnsiTheme="minorEastAsia" w:hint="eastAsia"/>
          <w:sz w:val="24"/>
        </w:rPr>
        <w:t>（補則）</w:t>
      </w:r>
    </w:p>
    <w:p w:rsidR="00484B2C" w:rsidRDefault="00484B2C" w:rsidP="00484B2C">
      <w:pPr>
        <w:ind w:leftChars="16" w:left="310" w:hangingChars="100" w:hanging="271"/>
        <w:rPr>
          <w:rFonts w:asciiTheme="minorEastAsia" w:eastAsiaTheme="minorEastAsia" w:hAnsiTheme="minorEastAsia"/>
          <w:sz w:val="24"/>
        </w:rPr>
      </w:pPr>
      <w:r w:rsidRPr="00ED7BFF">
        <w:rPr>
          <w:rFonts w:asciiTheme="minorEastAsia" w:eastAsiaTheme="minorEastAsia" w:hAnsiTheme="minorEastAsia" w:hint="eastAsia"/>
          <w:sz w:val="24"/>
        </w:rPr>
        <w:t>第８条　この要綱に定めるもののほか、委員会の運営に関し必要な事項は、委員長が委員に諮って定める。</w:t>
      </w:r>
    </w:p>
    <w:p w:rsidR="0020179A" w:rsidRPr="00ED7BFF" w:rsidRDefault="0020179A" w:rsidP="00484B2C">
      <w:pPr>
        <w:ind w:leftChars="16" w:left="310" w:hangingChars="100" w:hanging="271"/>
        <w:rPr>
          <w:rFonts w:asciiTheme="minorEastAsia" w:eastAsiaTheme="minorEastAsia" w:hAnsiTheme="minorEastAsia"/>
          <w:sz w:val="24"/>
        </w:rPr>
      </w:pPr>
      <w:r>
        <w:rPr>
          <w:rFonts w:asciiTheme="minorEastAsia" w:eastAsiaTheme="minorEastAsia" w:hAnsiTheme="minorEastAsia" w:hint="eastAsia"/>
          <w:sz w:val="24"/>
        </w:rPr>
        <w:t xml:space="preserve">　（書面開催）</w:t>
      </w:r>
    </w:p>
    <w:p w:rsidR="0020179A" w:rsidRDefault="0020179A" w:rsidP="0020179A">
      <w:pPr>
        <w:ind w:leftChars="16" w:left="310" w:hangingChars="100" w:hanging="271"/>
        <w:rPr>
          <w:rFonts w:asciiTheme="minorEastAsia" w:eastAsiaTheme="minorEastAsia" w:hAnsiTheme="minorEastAsia"/>
          <w:sz w:val="24"/>
        </w:rPr>
      </w:pPr>
      <w:r>
        <w:rPr>
          <w:rFonts w:asciiTheme="minorEastAsia" w:eastAsiaTheme="minorEastAsia" w:hAnsiTheme="minorEastAsia" w:hint="eastAsia"/>
          <w:sz w:val="24"/>
        </w:rPr>
        <w:t>第９条　委員長は、必要と認めるときに、書面により議事の可否を委員へ求め、その結果を議事の決定とすることができる。</w:t>
      </w:r>
    </w:p>
    <w:p w:rsidR="0020179A" w:rsidRPr="0020179A" w:rsidRDefault="0020179A" w:rsidP="0020179A">
      <w:pPr>
        <w:ind w:leftChars="16" w:left="310" w:hangingChars="100" w:hanging="271"/>
        <w:rPr>
          <w:rFonts w:asciiTheme="minorEastAsia" w:eastAsiaTheme="minorEastAsia" w:hAnsiTheme="minorEastAsia"/>
          <w:sz w:val="24"/>
        </w:rPr>
      </w:pPr>
      <w:r>
        <w:rPr>
          <w:rFonts w:asciiTheme="minorEastAsia" w:eastAsiaTheme="minorEastAsia" w:hAnsiTheme="minorEastAsia" w:hint="eastAsia"/>
          <w:sz w:val="24"/>
        </w:rPr>
        <w:t>２　書面開催とする場合、要綱第５条第２項中の「委員の半数以上が出席しなければ」を「委員の半数以上の書面による回答」と読み替えるものとする。</w:t>
      </w:r>
    </w:p>
    <w:p w:rsidR="00484B2C" w:rsidRPr="00ED7BFF" w:rsidRDefault="00484B2C" w:rsidP="0049087A">
      <w:pPr>
        <w:ind w:firstLineChars="100" w:firstLine="271"/>
        <w:rPr>
          <w:rFonts w:asciiTheme="minorEastAsia" w:eastAsiaTheme="minorEastAsia" w:hAnsiTheme="minorEastAsia"/>
          <w:sz w:val="24"/>
        </w:rPr>
      </w:pPr>
      <w:r w:rsidRPr="00ED7BFF">
        <w:rPr>
          <w:rFonts w:asciiTheme="minorEastAsia" w:eastAsiaTheme="minorEastAsia" w:hAnsiTheme="minorEastAsia" w:hint="eastAsia"/>
          <w:sz w:val="24"/>
        </w:rPr>
        <w:t>（廃止）</w:t>
      </w:r>
    </w:p>
    <w:p w:rsidR="00484B2C" w:rsidRPr="00ED7BFF" w:rsidRDefault="0020179A" w:rsidP="00484B2C">
      <w:pPr>
        <w:ind w:leftChars="16" w:left="310" w:hangingChars="100" w:hanging="271"/>
        <w:rPr>
          <w:rFonts w:asciiTheme="minorEastAsia" w:eastAsiaTheme="minorEastAsia" w:hAnsiTheme="minorEastAsia"/>
          <w:sz w:val="24"/>
        </w:rPr>
      </w:pPr>
      <w:r>
        <w:rPr>
          <w:rFonts w:asciiTheme="minorEastAsia" w:eastAsiaTheme="minorEastAsia" w:hAnsiTheme="minorEastAsia" w:hint="eastAsia"/>
          <w:sz w:val="24"/>
        </w:rPr>
        <w:t>第１０</w:t>
      </w:r>
      <w:r w:rsidR="00484B2C" w:rsidRPr="00ED7BFF">
        <w:rPr>
          <w:rFonts w:asciiTheme="minorEastAsia" w:eastAsiaTheme="minorEastAsia" w:hAnsiTheme="minorEastAsia" w:hint="eastAsia"/>
          <w:sz w:val="24"/>
        </w:rPr>
        <w:t>条　この要綱は、第２条に規定する報告をもって廃止する。</w:t>
      </w:r>
    </w:p>
    <w:p w:rsidR="00484B2C" w:rsidRPr="00ED7BFF" w:rsidRDefault="00484B2C" w:rsidP="00484B2C">
      <w:pPr>
        <w:ind w:leftChars="100" w:left="512" w:hangingChars="100" w:hanging="271"/>
        <w:rPr>
          <w:rFonts w:asciiTheme="minorEastAsia" w:eastAsiaTheme="minorEastAsia" w:hAnsiTheme="minorEastAsia"/>
          <w:sz w:val="24"/>
        </w:rPr>
      </w:pPr>
    </w:p>
    <w:p w:rsidR="0020179A" w:rsidRDefault="0020179A" w:rsidP="0049087A">
      <w:pPr>
        <w:ind w:firstLineChars="300" w:firstLine="813"/>
        <w:rPr>
          <w:rFonts w:asciiTheme="minorEastAsia" w:eastAsiaTheme="minorEastAsia" w:hAnsiTheme="minorEastAsia"/>
          <w:sz w:val="24"/>
        </w:rPr>
      </w:pPr>
    </w:p>
    <w:p w:rsidR="00484B2C" w:rsidRPr="00ED7BFF" w:rsidRDefault="00484B2C" w:rsidP="0049087A">
      <w:pPr>
        <w:ind w:firstLineChars="300" w:firstLine="813"/>
        <w:rPr>
          <w:rFonts w:asciiTheme="minorEastAsia" w:eastAsiaTheme="minorEastAsia" w:hAnsiTheme="minorEastAsia"/>
          <w:sz w:val="24"/>
        </w:rPr>
      </w:pPr>
      <w:r w:rsidRPr="00ED7BFF">
        <w:rPr>
          <w:rFonts w:asciiTheme="minorEastAsia" w:eastAsiaTheme="minorEastAsia" w:hAnsiTheme="minorEastAsia" w:hint="eastAsia"/>
          <w:sz w:val="24"/>
        </w:rPr>
        <w:lastRenderedPageBreak/>
        <w:t>附　則</w:t>
      </w:r>
    </w:p>
    <w:p w:rsidR="00484B2C" w:rsidRPr="00ED7BFF" w:rsidRDefault="00F471FC" w:rsidP="00484B2C">
      <w:pPr>
        <w:ind w:leftChars="214" w:left="516"/>
        <w:rPr>
          <w:rFonts w:asciiTheme="minorEastAsia" w:eastAsiaTheme="minorEastAsia" w:hAnsiTheme="minorEastAsia"/>
          <w:sz w:val="24"/>
        </w:rPr>
      </w:pPr>
      <w:r>
        <w:rPr>
          <w:rFonts w:asciiTheme="minorEastAsia" w:eastAsiaTheme="minorEastAsia" w:hAnsiTheme="minorEastAsia" w:hint="eastAsia"/>
          <w:sz w:val="24"/>
        </w:rPr>
        <w:t>この要綱は、令和３年４月２８</w:t>
      </w:r>
      <w:bookmarkStart w:id="0" w:name="_GoBack"/>
      <w:bookmarkEnd w:id="0"/>
      <w:r w:rsidR="00484B2C" w:rsidRPr="00ED7BFF">
        <w:rPr>
          <w:rFonts w:asciiTheme="minorEastAsia" w:eastAsiaTheme="minorEastAsia" w:hAnsiTheme="minorEastAsia" w:hint="eastAsia"/>
          <w:sz w:val="24"/>
        </w:rPr>
        <w:t>日から施行する。</w:t>
      </w:r>
    </w:p>
    <w:p w:rsidR="00676C83" w:rsidRPr="00ED7BFF" w:rsidRDefault="00676C83" w:rsidP="00484B2C">
      <w:pPr>
        <w:rPr>
          <w:rFonts w:asciiTheme="minorEastAsia" w:eastAsiaTheme="minorEastAsia" w:hAnsiTheme="minorEastAsia"/>
          <w:sz w:val="24"/>
        </w:rPr>
      </w:pPr>
    </w:p>
    <w:sectPr w:rsidR="00676C83" w:rsidRPr="00ED7BFF" w:rsidSect="00740806">
      <w:headerReference w:type="first" r:id="rId6"/>
      <w:pgSz w:w="11906" w:h="16838" w:code="9"/>
      <w:pgMar w:top="1418" w:right="1134" w:bottom="1418" w:left="1134" w:header="851" w:footer="992" w:gutter="0"/>
      <w:cols w:space="425"/>
      <w:titlePg/>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F5" w:rsidRDefault="00AD53F5" w:rsidP="00AD53F5">
      <w:r>
        <w:separator/>
      </w:r>
    </w:p>
  </w:endnote>
  <w:endnote w:type="continuationSeparator" w:id="0">
    <w:p w:rsidR="00AD53F5" w:rsidRDefault="00AD53F5" w:rsidP="00AD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F5" w:rsidRDefault="00AD53F5" w:rsidP="00AD53F5">
      <w:r>
        <w:separator/>
      </w:r>
    </w:p>
  </w:footnote>
  <w:footnote w:type="continuationSeparator" w:id="0">
    <w:p w:rsidR="00AD53F5" w:rsidRDefault="00AD53F5" w:rsidP="00AD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06" w:rsidRDefault="00740806">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5263456</wp:posOffset>
              </wp:positionH>
              <wp:positionV relativeFrom="paragraph">
                <wp:posOffset>-248491</wp:posOffset>
              </wp:positionV>
              <wp:extent cx="674370" cy="287020"/>
              <wp:effectExtent l="0" t="0" r="1143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287020"/>
                      </a:xfrm>
                      <a:prstGeom prst="rect">
                        <a:avLst/>
                      </a:prstGeom>
                      <a:solidFill>
                        <a:sysClr val="window" lastClr="FFFFFF"/>
                      </a:solidFill>
                      <a:ln w="6350">
                        <a:solidFill>
                          <a:prstClr val="black"/>
                        </a:solidFill>
                      </a:ln>
                    </wps:spPr>
                    <wps:txbx>
                      <w:txbxContent>
                        <w:p w:rsidR="00740806" w:rsidRPr="00EE67AA" w:rsidRDefault="00740806" w:rsidP="00740806">
                          <w:pPr>
                            <w:jc w:val="center"/>
                            <w:rPr>
                              <w:sz w:val="22"/>
                            </w:rPr>
                          </w:pPr>
                          <w:r>
                            <w:rPr>
                              <w:rFonts w:hint="eastAsia"/>
                              <w:sz w:val="22"/>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45pt;margin-top:-19.55pt;width:53.1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" fillcolor="window" strokeweight=".5pt">
              <v:path arrowok="t"/>
              <v:textbox>
                <w:txbxContent>
                  <w:p w:rsidR="00740806" w:rsidRPr="00EE67AA" w:rsidRDefault="00740806" w:rsidP="00740806">
                    <w:pPr>
                      <w:jc w:val="center"/>
                      <w:rPr>
                        <w:sz w:val="22"/>
                      </w:rPr>
                    </w:pPr>
                    <w:r>
                      <w:rPr>
                        <w:rFonts w:hint="eastAsia"/>
                        <w:sz w:val="22"/>
                      </w:rPr>
                      <w:t>資料３</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241"/>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D4"/>
    <w:rsid w:val="00074AAD"/>
    <w:rsid w:val="00100733"/>
    <w:rsid w:val="00185E1A"/>
    <w:rsid w:val="0020179A"/>
    <w:rsid w:val="00266217"/>
    <w:rsid w:val="002A3606"/>
    <w:rsid w:val="002B6F81"/>
    <w:rsid w:val="003320A2"/>
    <w:rsid w:val="00383C8D"/>
    <w:rsid w:val="0039621E"/>
    <w:rsid w:val="00484B2C"/>
    <w:rsid w:val="0049087A"/>
    <w:rsid w:val="0051313B"/>
    <w:rsid w:val="00676C83"/>
    <w:rsid w:val="007264A0"/>
    <w:rsid w:val="00740806"/>
    <w:rsid w:val="007A0744"/>
    <w:rsid w:val="007C2290"/>
    <w:rsid w:val="00857E93"/>
    <w:rsid w:val="00883C95"/>
    <w:rsid w:val="008907FF"/>
    <w:rsid w:val="008B1E68"/>
    <w:rsid w:val="008E5D48"/>
    <w:rsid w:val="00934F8F"/>
    <w:rsid w:val="009809A1"/>
    <w:rsid w:val="00A230D4"/>
    <w:rsid w:val="00A84439"/>
    <w:rsid w:val="00A858AF"/>
    <w:rsid w:val="00A87134"/>
    <w:rsid w:val="00AD53F5"/>
    <w:rsid w:val="00BD60AF"/>
    <w:rsid w:val="00C905B4"/>
    <w:rsid w:val="00D33939"/>
    <w:rsid w:val="00D610D3"/>
    <w:rsid w:val="00E938F5"/>
    <w:rsid w:val="00ED7BFF"/>
    <w:rsid w:val="00F471FC"/>
    <w:rsid w:val="00F8656C"/>
    <w:rsid w:val="00F9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C3B1A3"/>
  <w15:docId w15:val="{81F5011F-65BF-4C09-9816-C8893DD0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3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676C83"/>
  </w:style>
  <w:style w:type="paragraph" w:styleId="a3">
    <w:name w:val="header"/>
    <w:basedOn w:val="a"/>
    <w:link w:val="a4"/>
    <w:uiPriority w:val="99"/>
    <w:unhideWhenUsed/>
    <w:rsid w:val="00AD53F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D53F5"/>
  </w:style>
  <w:style w:type="paragraph" w:styleId="a5">
    <w:name w:val="footer"/>
    <w:basedOn w:val="a"/>
    <w:link w:val="a6"/>
    <w:uiPriority w:val="99"/>
    <w:unhideWhenUsed/>
    <w:rsid w:val="00AD53F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D53F5"/>
  </w:style>
  <w:style w:type="paragraph" w:styleId="a7">
    <w:name w:val="Body Text Indent"/>
    <w:basedOn w:val="a"/>
    <w:link w:val="a8"/>
    <w:semiHidden/>
    <w:rsid w:val="00AD53F5"/>
    <w:pPr>
      <w:ind w:leftChars="100" w:left="210" w:firstLineChars="100" w:firstLine="240"/>
    </w:pPr>
    <w:rPr>
      <w:sz w:val="24"/>
    </w:rPr>
  </w:style>
  <w:style w:type="character" w:customStyle="1" w:styleId="a8">
    <w:name w:val="本文インデント (文字)"/>
    <w:basedOn w:val="a0"/>
    <w:link w:val="a7"/>
    <w:semiHidden/>
    <w:rsid w:val="00AD53F5"/>
    <w:rPr>
      <w:rFonts w:ascii="Century" w:eastAsia="ＭＳ 明朝" w:hAnsi="Century" w:cs="Times New Roman"/>
      <w:sz w:val="24"/>
      <w:szCs w:val="24"/>
    </w:rPr>
  </w:style>
  <w:style w:type="paragraph" w:styleId="a9">
    <w:name w:val="Balloon Text"/>
    <w:basedOn w:val="a"/>
    <w:link w:val="aa"/>
    <w:uiPriority w:val="99"/>
    <w:semiHidden/>
    <w:unhideWhenUsed/>
    <w:rsid w:val="007C2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2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堀野　真紀人</cp:lastModifiedBy>
  <cp:revision>30</cp:revision>
  <cp:lastPrinted>2021-04-30T00:05:00Z</cp:lastPrinted>
  <dcterms:created xsi:type="dcterms:W3CDTF">2016-03-16T00:14:00Z</dcterms:created>
  <dcterms:modified xsi:type="dcterms:W3CDTF">2021-04-30T00:05:00Z</dcterms:modified>
</cp:coreProperties>
</file>