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F3543" w14:textId="37AB9C9C" w:rsidR="00176FCF" w:rsidRPr="00C04549" w:rsidRDefault="00AF5166" w:rsidP="00176FCF">
      <w:pPr>
        <w:shd w:val="clear" w:color="auto" w:fill="FFFFFF"/>
        <w:rPr>
          <w:rFonts w:ascii="UD デジタル 教科書体 NK-R" w:eastAsia="UD デジタル 教科書体 NK-R" w:hAnsi="BIZ UD明朝 Medium"/>
          <w:sz w:val="24"/>
          <w:szCs w:val="24"/>
        </w:rPr>
      </w:pPr>
      <w:bookmarkStart w:id="0" w:name="_GoBack"/>
      <w:bookmarkEnd w:id="0"/>
      <w:r w:rsidRPr="00AF5166">
        <w:rPr>
          <w:rFonts w:ascii="UD デジタル 教科書体 NK-R" w:eastAsia="UD デジタル 教科書体 NK-R" w:hAnsi="BIZ UD明朝 Medium"/>
          <w:noProof/>
          <w:sz w:val="24"/>
          <w:szCs w:val="24"/>
        </w:rPr>
        <mc:AlternateContent>
          <mc:Choice Requires="wps">
            <w:drawing>
              <wp:anchor distT="45720" distB="45720" distL="114300" distR="114300" simplePos="0" relativeHeight="251669504" behindDoc="0" locked="0" layoutInCell="1" allowOverlap="1" wp14:anchorId="0E37FCFA" wp14:editId="05F1484D">
                <wp:simplePos x="0" y="0"/>
                <wp:positionH relativeFrom="column">
                  <wp:posOffset>5315585</wp:posOffset>
                </wp:positionH>
                <wp:positionV relativeFrom="paragraph">
                  <wp:posOffset>-256540</wp:posOffset>
                </wp:positionV>
                <wp:extent cx="9525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rgbClr val="000000"/>
                          </a:solidFill>
                          <a:miter lim="800000"/>
                          <a:headEnd/>
                          <a:tailEnd/>
                        </a:ln>
                      </wps:spPr>
                      <wps:txbx>
                        <w:txbxContent>
                          <w:p w14:paraId="5550CDAC" w14:textId="5AA37224" w:rsidR="00AF5166" w:rsidRPr="00AF5166" w:rsidRDefault="00AF5166">
                            <w:pPr>
                              <w:rPr>
                                <w:sz w:val="40"/>
                              </w:rPr>
                            </w:pPr>
                            <w:r w:rsidRPr="00AF5166">
                              <w:rPr>
                                <w:rFonts w:hint="eastAsia"/>
                                <w:sz w:val="40"/>
                              </w:rPr>
                              <w:t>資料3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37FCFA" id="_x0000_t202" coordsize="21600,21600" o:spt="202" path="m,l,21600r21600,l21600,xe">
                <v:stroke joinstyle="miter"/>
                <v:path gradientshapeok="t" o:connecttype="rect"/>
              </v:shapetype>
              <v:shape id="テキスト ボックス 2" o:spid="_x0000_s1026" type="#_x0000_t202" style="position:absolute;left:0;text-align:left;margin-left:418.55pt;margin-top:-20.2pt;width: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">
                <v:textbox style="mso-fit-shape-to-text:t">
                  <w:txbxContent>
                    <w:p w14:paraId="5550CDAC" w14:textId="5AA37224" w:rsidR="00AF5166" w:rsidRPr="00AF5166" w:rsidRDefault="00AF5166">
                      <w:pPr>
                        <w:rPr>
                          <w:sz w:val="40"/>
                        </w:rPr>
                      </w:pPr>
                      <w:r w:rsidRPr="00AF5166">
                        <w:rPr>
                          <w:rFonts w:hint="eastAsia"/>
                          <w:sz w:val="40"/>
                        </w:rPr>
                        <w:t>資料3</w:t>
                      </w:r>
                    </w:p>
                  </w:txbxContent>
                </v:textbox>
              </v:shape>
            </w:pict>
          </mc:Fallback>
        </mc:AlternateContent>
      </w:r>
      <w:r w:rsidR="00176FCF" w:rsidRPr="00C04549">
        <w:rPr>
          <w:rFonts w:ascii="UD デジタル 教科書体 NK-R" w:eastAsia="UD デジタル 教科書体 NK-R" w:hAnsi="BIZ UD明朝 Medium" w:hint="eastAsia"/>
          <w:noProof/>
          <w:sz w:val="24"/>
          <w:szCs w:val="24"/>
        </w:rPr>
        <mc:AlternateContent>
          <mc:Choice Requires="wps">
            <w:drawing>
              <wp:anchor distT="0" distB="0" distL="114300" distR="114300" simplePos="0" relativeHeight="251660288" behindDoc="0" locked="0" layoutInCell="1" allowOverlap="1" wp14:anchorId="7D9A0F16" wp14:editId="54ACAC37">
                <wp:simplePos x="0" y="0"/>
                <wp:positionH relativeFrom="column">
                  <wp:posOffset>623874</wp:posOffset>
                </wp:positionH>
                <wp:positionV relativeFrom="paragraph">
                  <wp:posOffset>116177</wp:posOffset>
                </wp:positionV>
                <wp:extent cx="631246" cy="606287"/>
                <wp:effectExtent l="57150" t="133350" r="149860" b="80010"/>
                <wp:wrapNone/>
                <wp:docPr id="10" name="Text Box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46" cy="606287"/>
                        </a:xfrm>
                        <a:prstGeom prst="rect">
                          <a:avLst/>
                        </a:prstGeom>
                        <a:solidFill>
                          <a:srgbClr val="000000"/>
                        </a:solidFill>
                        <a:ln w="127000" cmpd="dbl" algn="ctr">
                          <a:solidFill>
                            <a:srgbClr val="000000"/>
                          </a:solidFill>
                          <a:miter lim="800000"/>
                          <a:headEnd/>
                          <a:tailEnd/>
                        </a:ln>
                        <a:effectLst>
                          <a:outerShdw dist="107763" dir="18900000" algn="ctr" rotWithShape="0">
                            <a:srgbClr val="868686">
                              <a:alpha val="50000"/>
                            </a:srgbClr>
                          </a:outerShdw>
                        </a:effectLst>
                      </wps:spPr>
                      <wps:txbx>
                        <w:txbxContent>
                          <w:p w14:paraId="3D55AA13" w14:textId="79A92BAE" w:rsidR="00176FCF" w:rsidRPr="00E73C38" w:rsidRDefault="00461A9A" w:rsidP="00176FCF">
                            <w:pPr>
                              <w:jc w:val="distribute"/>
                              <w:rPr>
                                <w:rFonts w:ascii="BIZ UDゴシック" w:eastAsia="BIZ UDゴシック" w:hAnsi="BIZ UDゴシック"/>
                                <w:b/>
                                <w:color w:val="FFFFFF"/>
                                <w:sz w:val="36"/>
                                <w:szCs w:val="36"/>
                              </w:rPr>
                            </w:pPr>
                            <w:r>
                              <w:rPr>
                                <w:rFonts w:ascii="BIZ UDゴシック" w:eastAsia="BIZ UDゴシック" w:hAnsi="BIZ UDゴシック" w:hint="eastAsia"/>
                                <w:b/>
                                <w:color w:val="FFFFFF"/>
                                <w:sz w:val="36"/>
                                <w:szCs w:val="36"/>
                              </w:rPr>
                              <w:t>３</w:t>
                            </w:r>
                          </w:p>
                          <w:p w14:paraId="1A6A6888" w14:textId="77777777" w:rsidR="00176FCF" w:rsidRDefault="00176FCF" w:rsidP="00176FCF">
                            <w:pPr>
                              <w:jc w:val="distribute"/>
                              <w:rPr>
                                <w:rFonts w:ascii="HG丸ｺﾞｼｯｸM-PRO" w:eastAsia="HG丸ｺﾞｼｯｸM-PRO" w:hAnsi="HG丸ｺﾞｼｯｸM-PRO"/>
                                <w:b/>
                                <w:color w:val="FFFFFF"/>
                                <w:sz w:val="36"/>
                                <w:szCs w:val="36"/>
                              </w:rPr>
                            </w:pPr>
                          </w:p>
                          <w:p w14:paraId="7F38E3C6" w14:textId="77777777" w:rsidR="00176FCF" w:rsidRDefault="00176FCF" w:rsidP="00176FCF">
                            <w:pPr>
                              <w:jc w:val="distribute"/>
                              <w:rPr>
                                <w:rFonts w:ascii="HG丸ｺﾞｼｯｸM-PRO" w:eastAsia="HG丸ｺﾞｼｯｸM-PRO" w:hAnsi="HG丸ｺﾞｼｯｸM-PRO"/>
                                <w:b/>
                                <w:color w:val="FFFFFF"/>
                                <w:sz w:val="36"/>
                                <w:szCs w:val="36"/>
                              </w:rPr>
                            </w:pPr>
                          </w:p>
                          <w:p w14:paraId="44870FE0" w14:textId="77777777" w:rsidR="00176FCF" w:rsidRDefault="00176FCF" w:rsidP="00176FCF">
                            <w:pPr>
                              <w:jc w:val="distribute"/>
                              <w:rPr>
                                <w:rFonts w:ascii="HG丸ｺﾞｼｯｸM-PRO" w:eastAsia="HG丸ｺﾞｼｯｸM-PRO" w:hAnsi="HG丸ｺﾞｼｯｸM-PRO"/>
                                <w:b/>
                                <w:color w:val="FFFFFF"/>
                                <w:sz w:val="36"/>
                                <w:szCs w:val="36"/>
                              </w:rPr>
                            </w:pPr>
                          </w:p>
                          <w:p w14:paraId="0C78E26A" w14:textId="77777777" w:rsidR="00176FCF" w:rsidRPr="00E94BF0" w:rsidRDefault="00176FCF" w:rsidP="00176FCF">
                            <w:pPr>
                              <w:jc w:val="distribute"/>
                              <w:rPr>
                                <w:rFonts w:ascii="HG丸ｺﾞｼｯｸM-PRO" w:eastAsia="HG丸ｺﾞｼｯｸM-PRO" w:hAnsi="HG丸ｺﾞｼｯｸM-PRO"/>
                                <w:b/>
                                <w:color w:val="FFFFFF"/>
                                <w:sz w:val="36"/>
                                <w:szCs w:val="36"/>
                              </w:rPr>
                            </w:pPr>
                          </w:p>
                        </w:txbxContent>
                      </wps:txbx>
                      <wps:bodyPr rot="0" vert="horz" wrap="square" lIns="79200" tIns="8890" rIns="792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A0F16" id="Text Box 787" o:spid="_x0000_s1027" type="#_x0000_t202" style="position:absolute;left:0;text-align:left;margin-left:49.1pt;margin-top:9.15pt;width:49.7pt;height: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" fillcolor="black" strokeweight="10pt">
                <v:stroke linestyle="thinThin"/>
                <v:shadow on="t" color="#868686" opacity=".5" offset="6pt,-6pt"/>
                <v:textbox inset="2.2mm,.7pt,2.2mm,.7pt">
                  <w:txbxContent>
                    <w:p w14:paraId="3D55AA13" w14:textId="79A92BAE" w:rsidR="00176FCF" w:rsidRPr="00E73C38" w:rsidRDefault="00461A9A" w:rsidP="00176FCF">
                      <w:pPr>
                        <w:jc w:val="distribute"/>
                        <w:rPr>
                          <w:rFonts w:ascii="BIZ UDゴシック" w:eastAsia="BIZ UDゴシック" w:hAnsi="BIZ UDゴシック"/>
                          <w:b/>
                          <w:color w:val="FFFFFF"/>
                          <w:sz w:val="36"/>
                          <w:szCs w:val="36"/>
                        </w:rPr>
                      </w:pPr>
                      <w:r>
                        <w:rPr>
                          <w:rFonts w:ascii="BIZ UDゴシック" w:eastAsia="BIZ UDゴシック" w:hAnsi="BIZ UDゴシック" w:hint="eastAsia"/>
                          <w:b/>
                          <w:color w:val="FFFFFF"/>
                          <w:sz w:val="36"/>
                          <w:szCs w:val="36"/>
                        </w:rPr>
                        <w:t>３</w:t>
                      </w:r>
                    </w:p>
                    <w:p w14:paraId="1A6A6888" w14:textId="77777777" w:rsidR="00176FCF" w:rsidRDefault="00176FCF" w:rsidP="00176FCF">
                      <w:pPr>
                        <w:jc w:val="distribute"/>
                        <w:rPr>
                          <w:rFonts w:ascii="HG丸ｺﾞｼｯｸM-PRO" w:eastAsia="HG丸ｺﾞｼｯｸM-PRO" w:hAnsi="HG丸ｺﾞｼｯｸM-PRO"/>
                          <w:b/>
                          <w:color w:val="FFFFFF"/>
                          <w:sz w:val="36"/>
                          <w:szCs w:val="36"/>
                        </w:rPr>
                      </w:pPr>
                    </w:p>
                    <w:p w14:paraId="7F38E3C6" w14:textId="77777777" w:rsidR="00176FCF" w:rsidRDefault="00176FCF" w:rsidP="00176FCF">
                      <w:pPr>
                        <w:jc w:val="distribute"/>
                        <w:rPr>
                          <w:rFonts w:ascii="HG丸ｺﾞｼｯｸM-PRO" w:eastAsia="HG丸ｺﾞｼｯｸM-PRO" w:hAnsi="HG丸ｺﾞｼｯｸM-PRO"/>
                          <w:b/>
                          <w:color w:val="FFFFFF"/>
                          <w:sz w:val="36"/>
                          <w:szCs w:val="36"/>
                        </w:rPr>
                      </w:pPr>
                    </w:p>
                    <w:p w14:paraId="44870FE0" w14:textId="77777777" w:rsidR="00176FCF" w:rsidRDefault="00176FCF" w:rsidP="00176FCF">
                      <w:pPr>
                        <w:jc w:val="distribute"/>
                        <w:rPr>
                          <w:rFonts w:ascii="HG丸ｺﾞｼｯｸM-PRO" w:eastAsia="HG丸ｺﾞｼｯｸM-PRO" w:hAnsi="HG丸ｺﾞｼｯｸM-PRO"/>
                          <w:b/>
                          <w:color w:val="FFFFFF"/>
                          <w:sz w:val="36"/>
                          <w:szCs w:val="36"/>
                        </w:rPr>
                      </w:pPr>
                    </w:p>
                    <w:p w14:paraId="0C78E26A" w14:textId="77777777" w:rsidR="00176FCF" w:rsidRPr="00E94BF0" w:rsidRDefault="00176FCF" w:rsidP="00176FCF">
                      <w:pPr>
                        <w:jc w:val="distribute"/>
                        <w:rPr>
                          <w:rFonts w:ascii="HG丸ｺﾞｼｯｸM-PRO" w:eastAsia="HG丸ｺﾞｼｯｸM-PRO" w:hAnsi="HG丸ｺﾞｼｯｸM-PRO"/>
                          <w:b/>
                          <w:color w:val="FFFFFF"/>
                          <w:sz w:val="36"/>
                          <w:szCs w:val="36"/>
                        </w:rPr>
                      </w:pPr>
                    </w:p>
                  </w:txbxContent>
                </v:textbox>
              </v:shape>
            </w:pict>
          </mc:Fallback>
        </mc:AlternateContent>
      </w:r>
    </w:p>
    <w:p w14:paraId="665AF8D2" w14:textId="65779568" w:rsidR="00176FCF" w:rsidRPr="00C04549" w:rsidRDefault="00176FCF" w:rsidP="00461A9A">
      <w:pPr>
        <w:shd w:val="clear" w:color="auto" w:fill="FFFFFF"/>
        <w:tabs>
          <w:tab w:val="left" w:pos="2897"/>
        </w:tabs>
        <w:ind w:left="174" w:firstLineChars="100" w:firstLine="257"/>
        <w:rPr>
          <w:rFonts w:ascii="UD デジタル 教科書体 NK-R" w:eastAsia="UD デジタル 教科書体 NK-R" w:hAnsi="BIZ UD明朝 Medium"/>
          <w:sz w:val="44"/>
          <w:szCs w:val="56"/>
        </w:rPr>
      </w:pPr>
      <w:r w:rsidRPr="00C04549">
        <w:rPr>
          <w:rFonts w:ascii="UD デジタル 教科書体 NK-R" w:eastAsia="UD デジタル 教科書体 NK-R" w:hAnsi="BIZ UD明朝 Medium" w:hint="eastAsia"/>
          <w:sz w:val="24"/>
          <w:szCs w:val="24"/>
        </w:rPr>
        <w:tab/>
      </w:r>
      <w:r w:rsidRPr="00C04549">
        <w:rPr>
          <w:rFonts w:ascii="UD デジタル 教科書体 NK-R" w:eastAsia="UD デジタル 教科書体 NK-R" w:hAnsi="BIZ UD明朝 Medium" w:hint="eastAsia"/>
          <w:sz w:val="44"/>
          <w:szCs w:val="56"/>
        </w:rPr>
        <w:t>推進体制</w:t>
      </w:r>
    </w:p>
    <w:p w14:paraId="0B1EAF8A" w14:textId="77777777" w:rsidR="00A4104D" w:rsidRPr="00C04549" w:rsidRDefault="00A4104D" w:rsidP="001009E1">
      <w:pPr>
        <w:shd w:val="clear" w:color="auto" w:fill="FFFFFF"/>
        <w:spacing w:line="260" w:lineRule="exact"/>
        <w:ind w:firstLineChars="100" w:firstLine="37"/>
        <w:rPr>
          <w:rFonts w:ascii="UD デジタル 教科書体 NK-R" w:eastAsia="UD デジタル 教科書体 NK-R" w:hAnsi="BIZ UD明朝 Medium"/>
          <w:sz w:val="2"/>
          <w:szCs w:val="56"/>
        </w:rPr>
      </w:pPr>
    </w:p>
    <w:p w14:paraId="5A0EB6C0" w14:textId="776C503B" w:rsidR="00C04549" w:rsidRPr="00C04549" w:rsidRDefault="00176FCF" w:rsidP="00C04549">
      <w:pPr>
        <w:shd w:val="clear" w:color="auto" w:fill="FFFFFF"/>
        <w:spacing w:line="340" w:lineRule="exact"/>
        <w:ind w:firstLineChars="100" w:firstLine="297"/>
        <w:rPr>
          <w:rFonts w:ascii="UD デジタル 教科書体 NK-R" w:eastAsia="UD デジタル 教科書体 NK-R" w:hAnsi="BIZ UD明朝 Medium"/>
          <w:sz w:val="28"/>
          <w:szCs w:val="32"/>
        </w:rPr>
      </w:pPr>
      <w:r w:rsidRPr="00C04549">
        <w:rPr>
          <w:rFonts w:ascii="UD デジタル 教科書体 NK-R" w:eastAsia="UD デジタル 教科書体 NK-R" w:hAnsi="BIZ UD明朝 Medium" w:hint="eastAsia"/>
          <w:sz w:val="28"/>
          <w:szCs w:val="32"/>
        </w:rPr>
        <w:t>１　連携・協力の確保</w:t>
      </w:r>
    </w:p>
    <w:p w14:paraId="37716D76" w14:textId="19AE0BDC" w:rsidR="00176FCF" w:rsidRPr="00C04549" w:rsidRDefault="00910EEB" w:rsidP="00535C37">
      <w:pPr>
        <w:spacing w:line="360" w:lineRule="exact"/>
        <w:ind w:left="176" w:firstLineChars="100" w:firstLine="257"/>
        <w:rPr>
          <w:rFonts w:ascii="UD デジタル 教科書体 NK-R" w:eastAsia="UD デジタル 教科書体 NK-R" w:hAnsi="BIZ UD明朝 Medium"/>
          <w:sz w:val="24"/>
          <w:szCs w:val="24"/>
        </w:rPr>
      </w:pPr>
      <w:r w:rsidRPr="0056530E">
        <w:rPr>
          <w:rFonts w:ascii="UD デジタル 教科書体 NK-R" w:eastAsia="UD デジタル 教科書体 NK-R" w:hAnsi="BIZ UD明朝 Medium" w:hint="eastAsia"/>
          <w:sz w:val="24"/>
          <w:szCs w:val="24"/>
        </w:rPr>
        <w:t>本計画の基本理念である</w:t>
      </w:r>
      <w:r w:rsidR="00176FCF" w:rsidRPr="0056530E">
        <w:rPr>
          <w:rFonts w:ascii="UD デジタル 教科書体 NK-R" w:eastAsia="UD デジタル 教科書体 NK-R" w:hAnsi="BIZ UD明朝 Medium" w:hint="eastAsia"/>
          <w:sz w:val="24"/>
          <w:szCs w:val="24"/>
        </w:rPr>
        <w:t>「障害の有無によって分け隔てられることなく、誰もが</w:t>
      </w:r>
      <w:r w:rsidRPr="0056530E">
        <w:rPr>
          <w:rFonts w:ascii="UD デジタル 教科書体 NK-R" w:eastAsia="UD デジタル 教科書体 NK-R" w:hAnsi="BIZ UD明朝 Medium" w:hint="eastAsia"/>
          <w:sz w:val="24"/>
          <w:szCs w:val="24"/>
        </w:rPr>
        <w:t>自分らしく生き生きと暮らせる共生社会の実現</w:t>
      </w:r>
      <w:r w:rsidR="00176FCF" w:rsidRPr="0056530E">
        <w:rPr>
          <w:rFonts w:ascii="UD デジタル 教科書体 NK-R" w:eastAsia="UD デジタル 教科書体 NK-R" w:hAnsi="BIZ UD明朝 Medium" w:hint="eastAsia"/>
          <w:sz w:val="24"/>
          <w:szCs w:val="24"/>
        </w:rPr>
        <w:t>」を</w:t>
      </w:r>
      <w:r w:rsidR="00176FCF" w:rsidRPr="00C04549">
        <w:rPr>
          <w:rFonts w:ascii="UD デジタル 教科書体 NK-R" w:eastAsia="UD デジタル 教科書体 NK-R" w:hAnsi="BIZ UD明朝 Medium" w:hint="eastAsia"/>
          <w:sz w:val="24"/>
          <w:szCs w:val="24"/>
        </w:rPr>
        <w:t>目指すべく計画の推進を図るためには、市民や関係団体との連携・協力が不可欠です。障害者団体や市民等の要望・意見を施策の実施に反映させるよう努め、それぞれの情報を共有するとともに、自主的・主体的な取り組みを支援し協働による施策の推進を図ります。</w:t>
      </w:r>
    </w:p>
    <w:p w14:paraId="158120CF" w14:textId="77777777" w:rsidR="00176FCF" w:rsidRPr="00C04549" w:rsidRDefault="00176FCF" w:rsidP="00797898">
      <w:pPr>
        <w:spacing w:line="360" w:lineRule="exact"/>
        <w:ind w:left="176"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国・県などの関係機関との連携を深めるとともに、適切な役割分担により、効果的な施策の推進を図るほか、各種制度の充実や財源の確保などをこれらの機関に要請します。</w:t>
      </w:r>
    </w:p>
    <w:p w14:paraId="15D46FFB" w14:textId="77777777" w:rsidR="00176FCF" w:rsidRPr="00C04549" w:rsidRDefault="00176FCF" w:rsidP="00797898">
      <w:pPr>
        <w:spacing w:line="360" w:lineRule="exact"/>
        <w:ind w:left="176"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また、周辺自治体と情報交換などを行うことにより、共通の施策の推進や課題についての検討を行います。</w:t>
      </w:r>
    </w:p>
    <w:p w14:paraId="11D8AE4D" w14:textId="77777777" w:rsidR="00176FCF" w:rsidRPr="00C04549" w:rsidRDefault="00176FCF" w:rsidP="00176FCF">
      <w:pPr>
        <w:ind w:left="174"/>
        <w:rPr>
          <w:rFonts w:ascii="UD デジタル 教科書体 NK-R" w:eastAsia="UD デジタル 教科書体 NK-R" w:hAnsi="BIZ UD明朝 Medium"/>
          <w:sz w:val="24"/>
          <w:szCs w:val="24"/>
        </w:rPr>
      </w:pPr>
    </w:p>
    <w:p w14:paraId="40A389B4" w14:textId="18146B93" w:rsidR="00176FCF" w:rsidRPr="00C04549" w:rsidRDefault="00176FCF" w:rsidP="00176FCF">
      <w:pPr>
        <w:ind w:firstLineChars="100" w:firstLine="297"/>
        <w:rPr>
          <w:rFonts w:ascii="UD デジタル 教科書体 NK-R" w:eastAsia="UD デジタル 教科書体 NK-R" w:hAnsi="BIZ UD明朝 Medium"/>
          <w:sz w:val="28"/>
          <w:szCs w:val="28"/>
        </w:rPr>
      </w:pPr>
      <w:r w:rsidRPr="00C04549">
        <w:rPr>
          <w:rFonts w:ascii="UD デジタル 教科書体 NK-R" w:eastAsia="UD デジタル 教科書体 NK-R" w:hAnsi="BIZ UD明朝 Medium" w:hint="eastAsia"/>
          <w:sz w:val="28"/>
          <w:szCs w:val="28"/>
        </w:rPr>
        <w:t>２　進捗状況の管理及び評価</w:t>
      </w:r>
    </w:p>
    <w:p w14:paraId="5CE68E0A" w14:textId="182BDE5D" w:rsidR="00176FCF" w:rsidRPr="00C04549" w:rsidRDefault="00176FCF" w:rsidP="00535C37">
      <w:pPr>
        <w:spacing w:line="360" w:lineRule="exact"/>
        <w:ind w:left="176" w:firstLineChars="100" w:firstLine="257"/>
        <w:rPr>
          <w:rFonts w:ascii="UD デジタル 教科書体 NK-R" w:eastAsia="UD デジタル 教科書体 NK-R" w:hAnsi="BIZ UD明朝 Medium"/>
          <w:bCs/>
          <w:sz w:val="24"/>
          <w:szCs w:val="24"/>
        </w:rPr>
      </w:pPr>
      <w:r w:rsidRPr="00C04549">
        <w:rPr>
          <w:rFonts w:ascii="UD デジタル 教科書体 NK-R" w:eastAsia="UD デジタル 教科書体 NK-R" w:hAnsi="BIZ UD明朝 Medium" w:hint="eastAsia"/>
          <w:bCs/>
          <w:sz w:val="24"/>
          <w:szCs w:val="24"/>
        </w:rPr>
        <w:t>本計画の施策の実施については、</w:t>
      </w:r>
      <w:r w:rsidR="00055A40" w:rsidRPr="00C04549">
        <w:rPr>
          <w:rFonts w:ascii="UD デジタル 教科書体 NK-R" w:eastAsia="UD デジタル 教科書体 NK-R" w:hAnsi="BIZ UD明朝 Medium" w:hint="eastAsia"/>
          <w:bCs/>
          <w:sz w:val="24"/>
          <w:szCs w:val="24"/>
        </w:rPr>
        <w:t>ＰＤＣＡサイクルの考え方に基づき、</w:t>
      </w:r>
      <w:r w:rsidRPr="00C04549">
        <w:rPr>
          <w:rFonts w:ascii="UD デジタル 教科書体 NK-R" w:eastAsia="UD デジタル 教科書体 NK-R" w:hAnsi="BIZ UD明朝 Medium" w:hint="eastAsia"/>
          <w:bCs/>
          <w:sz w:val="24"/>
          <w:szCs w:val="24"/>
        </w:rPr>
        <w:t>障害のある人やその家族をはじめとする関係者の意見を聴きつつ、各論で示した施策の方向性に沿うよう施策の実施に努めます。</w:t>
      </w:r>
    </w:p>
    <w:p w14:paraId="546B66FE" w14:textId="47588F55" w:rsidR="00633933" w:rsidRPr="00C04549" w:rsidRDefault="00D85D9E" w:rsidP="00797898">
      <w:pPr>
        <w:spacing w:line="360" w:lineRule="exact"/>
        <w:ind w:left="176" w:firstLineChars="100" w:firstLine="241"/>
        <w:rPr>
          <w:rFonts w:ascii="UD デジタル 教科書体 NK-R" w:eastAsia="UD デジタル 教科書体 NK-R" w:hAnsi="BIZ UD明朝 Medium"/>
          <w:bCs/>
          <w:sz w:val="24"/>
          <w:szCs w:val="24"/>
        </w:rPr>
      </w:pPr>
      <w:r w:rsidRPr="00C04549">
        <w:rPr>
          <w:rFonts w:ascii="UD デジタル 教科書体 NK-R" w:eastAsia="UD デジタル 教科書体 NK-R" w:hAnsi="BIZ UD明朝 Medium" w:hint="eastAsia"/>
          <w:bCs/>
          <w:noProof/>
          <w:sz w:val="24"/>
          <w:szCs w:val="24"/>
        </w:rPr>
        <mc:AlternateContent>
          <mc:Choice Requires="wps">
            <w:drawing>
              <wp:anchor distT="0" distB="0" distL="114300" distR="114300" simplePos="0" relativeHeight="251666432" behindDoc="1" locked="0" layoutInCell="1" allowOverlap="1" wp14:anchorId="16F2826A" wp14:editId="09F20939">
                <wp:simplePos x="0" y="0"/>
                <wp:positionH relativeFrom="column">
                  <wp:posOffset>48361</wp:posOffset>
                </wp:positionH>
                <wp:positionV relativeFrom="paragraph">
                  <wp:posOffset>2255161</wp:posOffset>
                </wp:positionV>
                <wp:extent cx="2289175" cy="1045029"/>
                <wp:effectExtent l="0" t="0" r="15875" b="22225"/>
                <wp:wrapNone/>
                <wp:docPr id="16" name="角丸四角形 16" descr="毎年度の実施状況、社会情勢の変化等を踏まえ、必要があると認める時には施策の見直しや新規施策の検討を行う。" title="評価を踏まえた取り組みの改善"/>
                <wp:cNvGraphicFramePr/>
                <a:graphic xmlns:a="http://schemas.openxmlformats.org/drawingml/2006/main">
                  <a:graphicData uri="http://schemas.microsoft.com/office/word/2010/wordprocessingShape">
                    <wps:wsp>
                      <wps:cNvSpPr/>
                      <wps:spPr>
                        <a:xfrm>
                          <a:off x="0" y="0"/>
                          <a:ext cx="2289175" cy="1045029"/>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922CD" w14:textId="476F2251" w:rsidR="003B12FF" w:rsidRPr="00C04549" w:rsidRDefault="003B12FF" w:rsidP="00F9270A">
                            <w:pPr>
                              <w:spacing w:line="240" w:lineRule="exact"/>
                              <w:rPr>
                                <w:rFonts w:ascii="UD デジタル 教科書体 NK-R" w:eastAsia="UD デジタル 教科書体 NK-R"/>
                                <w:bdr w:val="single" w:sz="4" w:space="0" w:color="auto"/>
                                <w14:textOutline w14:w="9525" w14:cap="rnd" w14:cmpd="sng" w14:algn="ctr">
                                  <w14:solidFill>
                                    <w14:schemeClr w14:val="tx1"/>
                                  </w14:solidFill>
                                  <w14:prstDash w14:val="solid"/>
                                  <w14:bevel/>
                                </w14:textOutline>
                              </w:rPr>
                            </w:pPr>
                            <w:r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評価を踏まえた</w:t>
                            </w:r>
                            <w:r w:rsidR="00022345"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取り組みの改善</w:t>
                            </w:r>
                          </w:p>
                          <w:p w14:paraId="2FAE8F63" w14:textId="02D99D3B" w:rsidR="00022345" w:rsidRPr="00C04549" w:rsidRDefault="00022345" w:rsidP="00F9270A">
                            <w:pPr>
                              <w:spacing w:line="240" w:lineRule="exact"/>
                              <w:rPr>
                                <w:rFonts w:ascii="UD デジタル 教科書体 NK-R" w:eastAsia="UD デジタル 教科書体 NK-R"/>
                                <w:bdr w:val="single" w:sz="4" w:space="0" w:color="auto"/>
                                <w14:textOutline w14:w="9525" w14:cap="rnd" w14:cmpd="sng" w14:algn="ctr">
                                  <w14:solidFill>
                                    <w14:schemeClr w14:val="tx1"/>
                                  </w14:solidFill>
                                  <w14:prstDash w14:val="solid"/>
                                  <w14:bevel/>
                                </w14:textOutline>
                              </w:rPr>
                            </w:pPr>
                            <w:r w:rsidRPr="00C04549">
                              <w:rPr>
                                <w:rFonts w:ascii="UD デジタル 教科書体 NK-R" w:eastAsia="UD デジタル 教科書体 NK-R" w:hint="eastAsia"/>
                                <w14:textOutline w14:w="9525" w14:cap="rnd" w14:cmpd="sng" w14:algn="ctr">
                                  <w14:solidFill>
                                    <w14:schemeClr w14:val="tx1"/>
                                  </w14:solidFill>
                                  <w14:prstDash w14:val="solid"/>
                                  <w14:bevel/>
                                </w14:textOutline>
                              </w:rPr>
                              <w:t>毎年度の実施状況、社会情勢の変化等を踏まえ、必要があると認める時には施策の見直し</w:t>
                            </w:r>
                            <w:r w:rsidR="00461A9A" w:rsidRPr="00C04549">
                              <w:rPr>
                                <w:rFonts w:ascii="UD デジタル 教科書体 NK-R" w:eastAsia="UD デジタル 教科書体 NK-R" w:hint="eastAsia"/>
                                <w14:textOutline w14:w="9525" w14:cap="rnd" w14:cmpd="sng" w14:algn="ctr">
                                  <w14:solidFill>
                                    <w14:schemeClr w14:val="tx1"/>
                                  </w14:solidFill>
                                  <w14:prstDash w14:val="solid"/>
                                  <w14:bevel/>
                                </w14:textOutline>
                              </w:rPr>
                              <w:t>や新規施策の検討を行います</w:t>
                            </w:r>
                            <w:r w:rsidRPr="00C04549">
                              <w:rPr>
                                <w:rFonts w:ascii="UD デジタル 教科書体 NK-R" w:eastAsia="UD デジタル 教科書体 NK-R" w:hint="eastAsia"/>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2826A" id="角丸四角形 16" o:spid="_x0000_s1027" alt="タイトル: 評価を踏まえた取り組みの改善 - 説明: 毎年度の実施状況、社会情勢の変化等を踏まえ、必要があると認める時には施策の見直しや新規施策の検討を行う。" style="position:absolute;left:0;text-align:left;margin-left:3.8pt;margin-top:177.55pt;width:180.25pt;height:8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" filled="f" strokecolor="#ed7d31 [3205]" strokeweight="1pt">
                <v:stroke joinstyle="miter"/>
                <v:textbox inset="0,0,0,0">
                  <w:txbxContent>
                    <w:p w14:paraId="430922CD" w14:textId="476F2251" w:rsidR="003B12FF" w:rsidRPr="00C04549" w:rsidRDefault="003B12FF" w:rsidP="00F9270A">
                      <w:pPr>
                        <w:spacing w:line="240" w:lineRule="exact"/>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pPr>
                      <w:r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評価を踏まえた</w:t>
                      </w:r>
                      <w:r w:rsidR="00022345"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取り組みの改善</w:t>
                      </w:r>
                    </w:p>
                    <w:p w14:paraId="2FAE8F63" w14:textId="02D99D3B" w:rsidR="00022345" w:rsidRPr="00C04549" w:rsidRDefault="00022345" w:rsidP="00F9270A">
                      <w:pPr>
                        <w:spacing w:line="240" w:lineRule="exact"/>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pPr>
                      <w:r w:rsidRPr="00C04549">
                        <w:rPr>
                          <w:rFonts w:ascii="UD デジタル 教科書体 NK-R" w:eastAsia="UD デジタル 教科書体 NK-R" w:hint="eastAsia"/>
                          <w14:textOutline w14:w="9525" w14:cap="rnd" w14:cmpd="sng" w14:algn="ctr">
                            <w14:solidFill>
                              <w14:schemeClr w14:val="tx1"/>
                            </w14:solidFill>
                            <w14:prstDash w14:val="solid"/>
                            <w14:bevel/>
                          </w14:textOutline>
                        </w:rPr>
                        <w:t>毎年度の実施状況、社会情勢の変化等を踏まえ、必要があると認める時には施策の見直し</w:t>
                      </w:r>
                      <w:r w:rsidR="00461A9A" w:rsidRPr="00C04549">
                        <w:rPr>
                          <w:rFonts w:ascii="UD デジタル 教科書体 NK-R" w:eastAsia="UD デジタル 教科書体 NK-R" w:hint="eastAsia"/>
                          <w14:textOutline w14:w="9525" w14:cap="rnd" w14:cmpd="sng" w14:algn="ctr">
                            <w14:solidFill>
                              <w14:schemeClr w14:val="tx1"/>
                            </w14:solidFill>
                            <w14:prstDash w14:val="solid"/>
                            <w14:bevel/>
                          </w14:textOutline>
                        </w:rPr>
                        <w:t>や新規施策の検討を行います</w:t>
                      </w:r>
                      <w:r w:rsidRPr="00C04549">
                        <w:rPr>
                          <w:rFonts w:ascii="UD デジタル 教科書体 NK-R" w:eastAsia="UD デジタル 教科書体 NK-R" w:hint="eastAsia"/>
                          <w14:textOutline w14:w="9525" w14:cap="rnd" w14:cmpd="sng" w14:algn="ctr">
                            <w14:solidFill>
                              <w14:schemeClr w14:val="tx1"/>
                            </w14:solidFill>
                            <w14:prstDash w14:val="solid"/>
                            <w14:bevel/>
                          </w14:textOutline>
                        </w:rPr>
                        <w:t>。</w:t>
                      </w:r>
                    </w:p>
                  </w:txbxContent>
                </v:textbox>
              </v:roundrect>
            </w:pict>
          </mc:Fallback>
        </mc:AlternateContent>
      </w:r>
      <w:r w:rsidR="00461A9A" w:rsidRPr="00C04549">
        <w:rPr>
          <w:rFonts w:ascii="UD デジタル 教科書体 NK-R" w:eastAsia="UD デジタル 教科書体 NK-R" w:hAnsi="BIZ UD明朝 Medium" w:hint="eastAsia"/>
          <w:bCs/>
          <w:noProof/>
          <w:sz w:val="24"/>
          <w:szCs w:val="24"/>
        </w:rPr>
        <mc:AlternateContent>
          <mc:Choice Requires="wps">
            <w:drawing>
              <wp:anchor distT="0" distB="0" distL="114300" distR="114300" simplePos="0" relativeHeight="251664384" behindDoc="1" locked="0" layoutInCell="1" allowOverlap="1" wp14:anchorId="37B00D22" wp14:editId="7B7F4E8E">
                <wp:simplePos x="0" y="0"/>
                <wp:positionH relativeFrom="column">
                  <wp:posOffset>4020820</wp:posOffset>
                </wp:positionH>
                <wp:positionV relativeFrom="paragraph">
                  <wp:posOffset>2381885</wp:posOffset>
                </wp:positionV>
                <wp:extent cx="2249170" cy="916396"/>
                <wp:effectExtent l="0" t="0" r="17780" b="17145"/>
                <wp:wrapNone/>
                <wp:docPr id="13" name="角丸四角形 13"/>
                <wp:cNvGraphicFramePr/>
                <a:graphic xmlns:a="http://schemas.openxmlformats.org/drawingml/2006/main">
                  <a:graphicData uri="http://schemas.microsoft.com/office/word/2010/wordprocessingShape">
                    <wps:wsp>
                      <wps:cNvSpPr/>
                      <wps:spPr>
                        <a:xfrm>
                          <a:off x="0" y="0"/>
                          <a:ext cx="2249170" cy="916396"/>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4A6DB" w14:textId="42A0741F" w:rsidR="003B12FF" w:rsidRPr="00C04549" w:rsidRDefault="00CF1F9F" w:rsidP="00F9270A">
                            <w:pPr>
                              <w:spacing w:line="240" w:lineRule="exact"/>
                              <w:rPr>
                                <w:rFonts w:ascii="UD デジタル 教科書体 NK-R" w:eastAsia="UD デジタル 教科書体 NK-R"/>
                                <w:color w:val="000000" w:themeColor="dark1"/>
                                <w:bdr w:val="single" w:sz="4" w:space="0" w:color="auto"/>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pPr>
                            <w:r w:rsidRPr="00C04549">
                              <w:rPr>
                                <w:rFonts w:ascii="UD デジタル 教科書体 NK-R" w:eastAsia="UD デジタル 教科書体 NK-R" w:hint="eastAsia"/>
                                <w:color w:val="000000" w:themeColor="dark1"/>
                                <w:bdr w:val="single" w:sz="4" w:space="0" w:color="auto"/>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計画の</w:t>
                            </w:r>
                            <w:r w:rsidR="003B12FF" w:rsidRPr="00C04549">
                              <w:rPr>
                                <w:rFonts w:ascii="UD デジタル 教科書体 NK-R" w:eastAsia="UD デジタル 教科書体 NK-R" w:hint="eastAsia"/>
                                <w:color w:val="000000" w:themeColor="dark1"/>
                                <w:bdr w:val="single" w:sz="4" w:space="0" w:color="auto"/>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実施状況を把握・評価</w:t>
                            </w:r>
                          </w:p>
                          <w:p w14:paraId="3F5AD44B" w14:textId="7231656D" w:rsidR="003B12FF" w:rsidRPr="003B12FF" w:rsidRDefault="00FF0E63" w:rsidP="00F9270A">
                            <w:pPr>
                              <w:spacing w:line="240" w:lineRule="exact"/>
                              <w:rPr>
                                <w:color w:val="000000" w:themeColor="dark1"/>
                                <w:bdr w:val="single" w:sz="4" w:space="0" w:color="auto"/>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pPr>
                            <w:r w:rsidRPr="00C04549">
                              <w:rPr>
                                <w:rFonts w:ascii="UD デジタル 教科書体 NK-R" w:eastAsia="UD デジタル 教科書体 NK-R" w:hint="eastAsia"/>
                                <w:color w:val="000000" w:themeColor="dark1"/>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毎年度、</w:t>
                            </w:r>
                            <w:r w:rsidR="003B12FF" w:rsidRPr="00C04549">
                              <w:rPr>
                                <w:rFonts w:ascii="UD デジタル 教科書体 NK-R" w:eastAsia="UD デジタル 教科書体 NK-R" w:hint="eastAsia"/>
                                <w:color w:val="000000" w:themeColor="dark1"/>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施策の進捗評価を行った上で、船橋市自立支援協議会へ</w:t>
                            </w:r>
                            <w:r w:rsidR="00461A9A" w:rsidRPr="00C04549">
                              <w:rPr>
                                <w:rFonts w:ascii="UD デジタル 教科書体 NK-R" w:eastAsia="UD デジタル 教科書体 NK-R" w:hint="eastAsia"/>
                                <w:color w:val="000000" w:themeColor="dark1"/>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報告し、意見聴取を行います</w:t>
                            </w:r>
                            <w:r w:rsidR="00461A9A" w:rsidRPr="00612DA6">
                              <w:rPr>
                                <w:color w:val="000000" w:themeColor="dark1"/>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00D22" id="角丸四角形 13" o:spid="_x0000_s1028" style="position:absolute;left:0;text-align:left;margin-left:316.6pt;margin-top:187.55pt;width:177.1pt;height:7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" filled="f" strokecolor="#ed7d31 [3205]" strokeweight="1pt">
                <v:stroke joinstyle="miter"/>
                <v:textbox inset="0,0,0,0">
                  <w:txbxContent>
                    <w:p w14:paraId="35E4A6DB" w14:textId="42A0741F" w:rsidR="003B12FF" w:rsidRPr="00C04549" w:rsidRDefault="00CF1F9F" w:rsidP="00F9270A">
                      <w:pPr>
                        <w:spacing w:line="240" w:lineRule="exact"/>
                        <w:rPr>
                          <w:rFonts w:ascii="UD デジタル 教科書体 NK-R" w:eastAsia="UD デジタル 教科書体 NK-R" w:hint="eastAsia"/>
                          <w:color w:val="000000" w:themeColor="dark1"/>
                          <w:bdr w:val="single" w:sz="4" w:space="0" w:color="auto"/>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pPr>
                      <w:r w:rsidRPr="00C04549">
                        <w:rPr>
                          <w:rFonts w:ascii="UD デジタル 教科書体 NK-R" w:eastAsia="UD デジタル 教科書体 NK-R" w:hint="eastAsia"/>
                          <w:color w:val="000000" w:themeColor="dark1"/>
                          <w:bdr w:val="single" w:sz="4" w:space="0" w:color="auto"/>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計画の</w:t>
                      </w:r>
                      <w:r w:rsidR="003B12FF" w:rsidRPr="00C04549">
                        <w:rPr>
                          <w:rFonts w:ascii="UD デジタル 教科書体 NK-R" w:eastAsia="UD デジタル 教科書体 NK-R" w:hint="eastAsia"/>
                          <w:color w:val="000000" w:themeColor="dark1"/>
                          <w:bdr w:val="single" w:sz="4" w:space="0" w:color="auto"/>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実施状況を把握・評価</w:t>
                      </w:r>
                    </w:p>
                    <w:p w14:paraId="3F5AD44B" w14:textId="7231656D" w:rsidR="003B12FF" w:rsidRPr="003B12FF" w:rsidRDefault="00FF0E63" w:rsidP="00F9270A">
                      <w:pPr>
                        <w:spacing w:line="240" w:lineRule="exact"/>
                        <w:rPr>
                          <w:color w:val="000000" w:themeColor="dark1"/>
                          <w:bdr w:val="single" w:sz="4" w:space="0" w:color="auto"/>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pPr>
                      <w:r w:rsidRPr="00C04549">
                        <w:rPr>
                          <w:rFonts w:ascii="UD デジタル 教科書体 NK-R" w:eastAsia="UD デジタル 教科書体 NK-R" w:hint="eastAsia"/>
                          <w:color w:val="000000" w:themeColor="dark1"/>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毎年度、</w:t>
                      </w:r>
                      <w:r w:rsidR="003B12FF" w:rsidRPr="00C04549">
                        <w:rPr>
                          <w:rFonts w:ascii="UD デジタル 教科書体 NK-R" w:eastAsia="UD デジタル 教科書体 NK-R" w:hint="eastAsia"/>
                          <w:color w:val="000000" w:themeColor="dark1"/>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施策の進捗評価を行った上で、船橋市自立支援協議会へ</w:t>
                      </w:r>
                      <w:r w:rsidR="00461A9A" w:rsidRPr="00C04549">
                        <w:rPr>
                          <w:rFonts w:ascii="UD デジタル 教科書体 NK-R" w:eastAsia="UD デジタル 教科書体 NK-R" w:hint="eastAsia"/>
                          <w:color w:val="000000" w:themeColor="dark1"/>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報告し、意見聴取を行います</w:t>
                      </w:r>
                      <w:r w:rsidR="00461A9A" w:rsidRPr="00612DA6">
                        <w:rPr>
                          <w:color w:val="000000" w:themeColor="dark1"/>
                          <w14:textOutline w14:w="9525" w14:cap="rnd" w14:cmpd="sng" w14:algn="ctr">
                            <w14:solidFill>
                              <w14:schemeClr w14:val="tx1"/>
                            </w14:solidFill>
                            <w14:prstDash w14:val="solid"/>
                            <w14:bevel/>
                          </w14:textOutline>
                          <w14:textFill>
                            <w14:solidFill>
                              <w14:schemeClr w14:val="dk1">
                                <w14:satOff w14:val="0"/>
                                <w14:lumOff w14:val="0"/>
                              </w14:schemeClr>
                            </w14:solidFill>
                          </w14:textFill>
                        </w:rPr>
                        <w:t>。</w:t>
                      </w:r>
                    </w:p>
                  </w:txbxContent>
                </v:textbox>
              </v:roundrect>
            </w:pict>
          </mc:Fallback>
        </mc:AlternateContent>
      </w:r>
      <w:r w:rsidR="00461A9A" w:rsidRPr="00C04549">
        <w:rPr>
          <w:rFonts w:ascii="UD デジタル 教科書体 NK-R" w:eastAsia="UD デジタル 教科書体 NK-R" w:hAnsi="BIZ UD明朝 Medium" w:hint="eastAsia"/>
          <w:bCs/>
          <w:noProof/>
          <w:sz w:val="24"/>
          <w:szCs w:val="24"/>
        </w:rPr>
        <mc:AlternateContent>
          <mc:Choice Requires="wps">
            <w:drawing>
              <wp:anchor distT="0" distB="0" distL="114300" distR="114300" simplePos="0" relativeHeight="251658239" behindDoc="1" locked="0" layoutInCell="1" allowOverlap="1" wp14:anchorId="711A2CBA" wp14:editId="557663C7">
                <wp:simplePos x="0" y="0"/>
                <wp:positionH relativeFrom="column">
                  <wp:posOffset>46990</wp:posOffset>
                </wp:positionH>
                <wp:positionV relativeFrom="paragraph">
                  <wp:posOffset>948055</wp:posOffset>
                </wp:positionV>
                <wp:extent cx="2179955" cy="1013460"/>
                <wp:effectExtent l="0" t="0" r="10795" b="15240"/>
                <wp:wrapNone/>
                <wp:docPr id="11" name="角丸四角形 11"/>
                <wp:cNvGraphicFramePr/>
                <a:graphic xmlns:a="http://schemas.openxmlformats.org/drawingml/2006/main">
                  <a:graphicData uri="http://schemas.microsoft.com/office/word/2010/wordprocessingShape">
                    <wps:wsp>
                      <wps:cNvSpPr/>
                      <wps:spPr>
                        <a:xfrm>
                          <a:off x="0" y="0"/>
                          <a:ext cx="2179955" cy="1013460"/>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6E1212" w14:textId="24B263CE" w:rsidR="00674D06" w:rsidRPr="00C04549" w:rsidRDefault="00DE0AD2" w:rsidP="008776A3">
                            <w:pPr>
                              <w:spacing w:line="240" w:lineRule="exact"/>
                              <w:rPr>
                                <w:rFonts w:ascii="UD デジタル 教科書体 NK-R" w:eastAsia="UD デジタル 教科書体 NK-R"/>
                                <w:outline/>
                                <w:color w:val="000000" w:themeColor="text1"/>
                                <w:bdr w:val="single" w:sz="4" w:space="0" w:color="auto"/>
                                <w14:textOutline w14:w="9525" w14:cap="rnd" w14:cmpd="sng" w14:algn="ctr">
                                  <w14:solidFill>
                                    <w14:schemeClr w14:val="tx1"/>
                                  </w14:solidFill>
                                  <w14:prstDash w14:val="solid"/>
                                  <w14:bevel/>
                                </w14:textOutline>
                                <w14:textFill>
                                  <w14:noFill/>
                                </w14:textFill>
                              </w:rPr>
                            </w:pPr>
                            <w:r w:rsidRPr="00C04549">
                              <w:rPr>
                                <w:rFonts w:ascii="UD デジタル 教科書体 NK-R" w:eastAsia="UD デジタル 教科書体 NK-R" w:hint="eastAsia"/>
                                <w:outline/>
                                <w:color w:val="000000" w:themeColor="text1"/>
                                <w:bdr w:val="single" w:sz="4" w:space="0" w:color="auto"/>
                                <w14:textOutline w14:w="9525" w14:cap="rnd" w14:cmpd="sng" w14:algn="ctr">
                                  <w14:solidFill>
                                    <w14:schemeClr w14:val="tx1"/>
                                  </w14:solidFill>
                                  <w14:prstDash w14:val="solid"/>
                                  <w14:bevel/>
                                </w14:textOutline>
                                <w14:textFill>
                                  <w14:noFill/>
                                </w14:textFill>
                              </w:rPr>
                              <w:t>計画の策定</w:t>
                            </w:r>
                          </w:p>
                          <w:p w14:paraId="44A43C3C" w14:textId="0BE5AD3B" w:rsidR="00DE0AD2" w:rsidRPr="00C04549" w:rsidRDefault="00DE0AD2" w:rsidP="008776A3">
                            <w:pPr>
                              <w:spacing w:line="240" w:lineRule="exact"/>
                              <w:rPr>
                                <w:rFonts w:ascii="UD デジタル 教科書体 NK-R" w:eastAsia="UD デジタル 教科書体 NK-R"/>
                                <w:outline/>
                                <w:color w:val="000000" w:themeColor="text1"/>
                                <w14:textOutline w14:w="9525" w14:cap="rnd" w14:cmpd="sng" w14:algn="ctr">
                                  <w14:solidFill>
                                    <w14:schemeClr w14:val="tx1"/>
                                  </w14:solidFill>
                                  <w14:prstDash w14:val="solid"/>
                                  <w14:bevel/>
                                </w14:textOutline>
                                <w14:textFill>
                                  <w14:noFill/>
                                </w14:textFill>
                              </w:rPr>
                            </w:pPr>
                            <w:r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必要なデータ収集を行い、障害のある人を取り巻く</w:t>
                            </w:r>
                            <w:r w:rsidR="00461A9A"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社会環境を適切に把握しながら、より効果的な施策を企画します</w:t>
                            </w:r>
                            <w:r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A2CBA" id="角丸四角形 11" o:spid="_x0000_s1029" style="position:absolute;left:0;text-align:left;margin-left:3.7pt;margin-top:74.65pt;width:171.65pt;height:7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" filled="f" strokecolor="#ed7d31 [3205]" strokeweight="1pt">
                <v:stroke joinstyle="miter"/>
                <v:textbox inset="0,0,0,0">
                  <w:txbxContent>
                    <w:p w14:paraId="2F6E1212" w14:textId="24B263CE" w:rsidR="00674D06" w:rsidRPr="00C04549" w:rsidRDefault="00DE0AD2" w:rsidP="008776A3">
                      <w:pPr>
                        <w:spacing w:line="240" w:lineRule="exact"/>
                        <w:rPr>
                          <w:rFonts w:ascii="UD デジタル 教科書体 NK-R" w:eastAsia="UD デジタル 教科書体 NK-R" w:hint="eastAsia"/>
                          <w:outline/>
                          <w:color w:val="000000" w:themeColor="text1"/>
                          <w:bdr w:val="single" w:sz="4" w:space="0" w:color="auto"/>
                          <w14:textOutline w14:w="9525" w14:cap="rnd" w14:cmpd="sng" w14:algn="ctr">
                            <w14:solidFill>
                              <w14:schemeClr w14:val="tx1"/>
                            </w14:solidFill>
                            <w14:prstDash w14:val="solid"/>
                            <w14:bevel/>
                          </w14:textOutline>
                          <w14:textFill>
                            <w14:noFill/>
                          </w14:textFill>
                        </w:rPr>
                      </w:pPr>
                      <w:r w:rsidRPr="00C04549">
                        <w:rPr>
                          <w:rFonts w:ascii="UD デジタル 教科書体 NK-R" w:eastAsia="UD デジタル 教科書体 NK-R" w:hint="eastAsia"/>
                          <w:outline/>
                          <w:color w:val="000000" w:themeColor="text1"/>
                          <w:bdr w:val="single" w:sz="4" w:space="0" w:color="auto"/>
                          <w14:textOutline w14:w="9525" w14:cap="rnd" w14:cmpd="sng" w14:algn="ctr">
                            <w14:solidFill>
                              <w14:schemeClr w14:val="tx1"/>
                            </w14:solidFill>
                            <w14:prstDash w14:val="solid"/>
                            <w14:bevel/>
                          </w14:textOutline>
                          <w14:textFill>
                            <w14:noFill/>
                          </w14:textFill>
                        </w:rPr>
                        <w:t>計画の策定</w:t>
                      </w:r>
                    </w:p>
                    <w:p w14:paraId="44A43C3C" w14:textId="0BE5AD3B" w:rsidR="00DE0AD2" w:rsidRPr="00C04549" w:rsidRDefault="00DE0AD2" w:rsidP="008776A3">
                      <w:pPr>
                        <w:spacing w:line="240" w:lineRule="exact"/>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pPr>
                      <w:r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必要なデータ収集を行い、障害のある人を取り巻く</w:t>
                      </w:r>
                      <w:r w:rsidR="00461A9A"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社会環境を適切に把握しながら、より効果的な施策を企画します</w:t>
                      </w:r>
                      <w:r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w:t>
                      </w:r>
                    </w:p>
                  </w:txbxContent>
                </v:textbox>
              </v:roundrect>
            </w:pict>
          </mc:Fallback>
        </mc:AlternateContent>
      </w:r>
      <w:r w:rsidR="00D13060" w:rsidRPr="00C04549">
        <w:rPr>
          <w:rFonts w:ascii="UD デジタル 教科書体 NK-R" w:eastAsia="UD デジタル 教科書体 NK-R" w:hAnsi="BIZ UD明朝 Medium" w:hint="eastAsia"/>
          <w:bCs/>
          <w:noProof/>
          <w:sz w:val="24"/>
          <w:szCs w:val="24"/>
        </w:rPr>
        <mc:AlternateContent>
          <mc:Choice Requires="wps">
            <w:drawing>
              <wp:anchor distT="0" distB="0" distL="114300" distR="114300" simplePos="0" relativeHeight="251662336" behindDoc="1" locked="0" layoutInCell="1" allowOverlap="1" wp14:anchorId="4010F881" wp14:editId="36390C0D">
                <wp:simplePos x="0" y="0"/>
                <wp:positionH relativeFrom="column">
                  <wp:posOffset>4102569</wp:posOffset>
                </wp:positionH>
                <wp:positionV relativeFrom="paragraph">
                  <wp:posOffset>950126</wp:posOffset>
                </wp:positionV>
                <wp:extent cx="2217420" cy="1013791"/>
                <wp:effectExtent l="0" t="0" r="11430" b="15240"/>
                <wp:wrapNone/>
                <wp:docPr id="12" name="角丸四角形 12"/>
                <wp:cNvGraphicFramePr/>
                <a:graphic xmlns:a="http://schemas.openxmlformats.org/drawingml/2006/main">
                  <a:graphicData uri="http://schemas.microsoft.com/office/word/2010/wordprocessingShape">
                    <wps:wsp>
                      <wps:cNvSpPr/>
                      <wps:spPr>
                        <a:xfrm>
                          <a:off x="0" y="0"/>
                          <a:ext cx="2217420" cy="1013791"/>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C9C52" w14:textId="24B16A20" w:rsidR="00CF1F9F" w:rsidRPr="00C04549" w:rsidRDefault="00CF1F9F" w:rsidP="00022345">
                            <w:pPr>
                              <w:spacing w:line="240" w:lineRule="exact"/>
                              <w:rPr>
                                <w:rFonts w:ascii="UD デジタル 教科書体 NK-R" w:eastAsia="UD デジタル 教科書体 NK-R"/>
                                <w:bdr w:val="single" w:sz="4" w:space="0" w:color="auto"/>
                                <w14:textOutline w14:w="9525" w14:cap="rnd" w14:cmpd="sng" w14:algn="ctr">
                                  <w14:solidFill>
                                    <w14:schemeClr w14:val="tx1"/>
                                  </w14:solidFill>
                                  <w14:prstDash w14:val="solid"/>
                                  <w14:bevel/>
                                </w14:textOutline>
                              </w:rPr>
                            </w:pPr>
                            <w:r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計画に基づく</w:t>
                            </w:r>
                            <w:r w:rsidR="00FF0E63"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施策</w:t>
                            </w:r>
                            <w:r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の実施</w:t>
                            </w:r>
                          </w:p>
                          <w:p w14:paraId="45D5F1F2" w14:textId="176F5E45" w:rsidR="00CF1F9F" w:rsidRPr="00C04549" w:rsidRDefault="00CF1F9F" w:rsidP="00CF1F9F">
                            <w:pPr>
                              <w:spacing w:line="240" w:lineRule="exact"/>
                              <w:rPr>
                                <w:rFonts w:ascii="UD デジタル 教科書体 NK-R" w:eastAsia="UD デジタル 教科書体 NK-R"/>
                                <w:outline/>
                                <w:color w:val="000000" w:themeColor="text1"/>
                                <w14:textOutline w14:w="9525" w14:cap="rnd" w14:cmpd="sng" w14:algn="ctr">
                                  <w14:solidFill>
                                    <w14:schemeClr w14:val="tx1"/>
                                  </w14:solidFill>
                                  <w14:prstDash w14:val="solid"/>
                                  <w14:bevel/>
                                </w14:textOutline>
                                <w14:textFill>
                                  <w14:noFill/>
                                </w14:textFill>
                              </w:rPr>
                            </w:pPr>
                            <w:r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障害者やその家族を始めとする</w:t>
                            </w:r>
                            <w:r w:rsidR="00461A9A"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関係者の意見を聞き、計画の内容を踏まえた施策を実施します。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0F881" id="角丸四角形 12" o:spid="_x0000_s1030" style="position:absolute;left:0;text-align:left;margin-left:323.05pt;margin-top:74.8pt;width:174.6pt;height:7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" filled="f" strokecolor="#ed7d31 [3205]" strokeweight="1pt">
                <v:stroke joinstyle="miter"/>
                <v:textbox inset="0,0,0,0">
                  <w:txbxContent>
                    <w:p w14:paraId="730C9C52" w14:textId="24B16A20" w:rsidR="00CF1F9F" w:rsidRPr="00C04549" w:rsidRDefault="00CF1F9F" w:rsidP="00022345">
                      <w:pPr>
                        <w:spacing w:line="240" w:lineRule="exact"/>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pPr>
                      <w:r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計画に基づく</w:t>
                      </w:r>
                      <w:r w:rsidR="00FF0E63"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施策</w:t>
                      </w:r>
                      <w:r w:rsidRPr="00C04549">
                        <w:rPr>
                          <w:rFonts w:ascii="UD デジタル 教科書体 NK-R" w:eastAsia="UD デジタル 教科書体 NK-R" w:hint="eastAsia"/>
                          <w:bdr w:val="single" w:sz="4" w:space="0" w:color="auto"/>
                          <w14:textOutline w14:w="9525" w14:cap="rnd" w14:cmpd="sng" w14:algn="ctr">
                            <w14:solidFill>
                              <w14:schemeClr w14:val="tx1"/>
                            </w14:solidFill>
                            <w14:prstDash w14:val="solid"/>
                            <w14:bevel/>
                          </w14:textOutline>
                        </w:rPr>
                        <w:t>の実施</w:t>
                      </w:r>
                    </w:p>
                    <w:p w14:paraId="45D5F1F2" w14:textId="176F5E45" w:rsidR="00CF1F9F" w:rsidRPr="00C04549" w:rsidRDefault="00CF1F9F" w:rsidP="00CF1F9F">
                      <w:pPr>
                        <w:spacing w:line="240" w:lineRule="exact"/>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pPr>
                      <w:r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障害者やその家族を始めとする</w:t>
                      </w:r>
                      <w:r w:rsidR="00461A9A" w:rsidRPr="00C04549">
                        <w:rPr>
                          <w:rFonts w:ascii="UD デジタル 教科書体 NK-R" w:eastAsia="UD デジタル 教科書体 NK-R" w:hint="eastAsia"/>
                          <w:outline/>
                          <w:color w:val="000000" w:themeColor="text1"/>
                          <w14:textOutline w14:w="9525" w14:cap="rnd" w14:cmpd="sng" w14:algn="ctr">
                            <w14:solidFill>
                              <w14:schemeClr w14:val="tx1"/>
                            </w14:solidFill>
                            <w14:prstDash w14:val="solid"/>
                            <w14:bevel/>
                          </w14:textOutline>
                          <w14:textFill>
                            <w14:noFill/>
                          </w14:textFill>
                        </w:rPr>
                        <w:t>関係者の意見を聞き、計画の内容を踏まえた施策を実施します。</w:t>
                      </w:r>
                    </w:p>
                  </w:txbxContent>
                </v:textbox>
              </v:roundrect>
            </w:pict>
          </mc:Fallback>
        </mc:AlternateContent>
      </w:r>
      <w:r w:rsidR="00FF0E63" w:rsidRPr="00C04549">
        <w:rPr>
          <w:rFonts w:ascii="UD デジタル 教科書体 NK-R" w:eastAsia="UD デジタル 教科書体 NK-R" w:hAnsi="BIZ UD明朝 Medium" w:hint="eastAsia"/>
          <w:bCs/>
          <w:noProof/>
          <w:sz w:val="24"/>
          <w:szCs w:val="24"/>
        </w:rPr>
        <w:drawing>
          <wp:anchor distT="0" distB="0" distL="114300" distR="114300" simplePos="0" relativeHeight="251667456" behindDoc="1" locked="0" layoutInCell="1" allowOverlap="1" wp14:anchorId="06AA198C" wp14:editId="59B591DF">
            <wp:simplePos x="0" y="0"/>
            <wp:positionH relativeFrom="column">
              <wp:posOffset>1316837</wp:posOffset>
            </wp:positionH>
            <wp:positionV relativeFrom="paragraph">
              <wp:posOffset>844550</wp:posOffset>
            </wp:positionV>
            <wp:extent cx="3688715" cy="2353310"/>
            <wp:effectExtent l="0" t="0" r="0" b="0"/>
            <wp:wrapTopAndBottom/>
            <wp:docPr id="7"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176FCF" w:rsidRPr="00C04549">
        <w:rPr>
          <w:rFonts w:ascii="UD デジタル 教科書体 NK-R" w:eastAsia="UD デジタル 教科書体 NK-R" w:hAnsi="BIZ UD明朝 Medium" w:hint="eastAsia"/>
          <w:bCs/>
          <w:sz w:val="24"/>
          <w:szCs w:val="24"/>
        </w:rPr>
        <w:t>本計画の着実な推進を図るため、毎年度の実施状況及び効果を把握・評価し、船橋市自立支援協議会に報告するものとします。また、それらの結果に応じ、取り組みの見直しなどを行います。</w:t>
      </w:r>
    </w:p>
    <w:p w14:paraId="2220F8A5" w14:textId="77777777" w:rsidR="00BF2C91" w:rsidRPr="00C04549" w:rsidRDefault="00BF2C91">
      <w:pPr>
        <w:widowControl/>
        <w:jc w:val="left"/>
        <w:rPr>
          <w:rFonts w:ascii="UD デジタル 教科書体 NK-R" w:eastAsia="UD デジタル 教科書体 NK-R" w:hAnsi="BIZ UD明朝 Medium"/>
          <w:sz w:val="28"/>
          <w:szCs w:val="28"/>
        </w:rPr>
      </w:pPr>
      <w:r w:rsidRPr="00C04549">
        <w:rPr>
          <w:rFonts w:ascii="UD デジタル 教科書体 NK-R" w:eastAsia="UD デジタル 教科書体 NK-R" w:hAnsi="BIZ UD明朝 Medium" w:hint="eastAsia"/>
          <w:sz w:val="28"/>
          <w:szCs w:val="28"/>
        </w:rPr>
        <w:br w:type="page"/>
      </w:r>
    </w:p>
    <w:p w14:paraId="49B2B12D" w14:textId="1F5F327F" w:rsidR="00176FCF" w:rsidRPr="00C04549" w:rsidRDefault="00176FCF" w:rsidP="00176FCF">
      <w:pPr>
        <w:ind w:left="174"/>
        <w:rPr>
          <w:rFonts w:ascii="UD デジタル 教科書体 NK-R" w:eastAsia="UD デジタル 教科書体 NK-R" w:hAnsi="BIZ UD明朝 Medium"/>
          <w:sz w:val="28"/>
          <w:szCs w:val="28"/>
        </w:rPr>
      </w:pPr>
      <w:r w:rsidRPr="00C04549">
        <w:rPr>
          <w:rFonts w:ascii="UD デジタル 教科書体 NK-R" w:eastAsia="UD デジタル 教科書体 NK-R" w:hAnsi="BIZ UD明朝 Medium" w:hint="eastAsia"/>
          <w:sz w:val="28"/>
          <w:szCs w:val="28"/>
        </w:rPr>
        <w:lastRenderedPageBreak/>
        <w:t>３　環境の変化に対応した施策の推進</w:t>
      </w:r>
    </w:p>
    <w:p w14:paraId="6743E9AE" w14:textId="5291B7A9" w:rsidR="00176FCF" w:rsidRPr="00C04549" w:rsidRDefault="00176FCF" w:rsidP="00535C37">
      <w:pPr>
        <w:spacing w:line="360" w:lineRule="exact"/>
        <w:ind w:left="176"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計画の策定内容に大きく影響を及ぼす国の制度改正や、新型コロナウイルス感染症等による生活様式の見直しなど、障害のある人を取り巻く環境に大きな変化が生じた場合にも柔軟に対応し、各施策を推進していきます。</w:t>
      </w:r>
    </w:p>
    <w:p w14:paraId="3368AC5A" w14:textId="15866B41" w:rsidR="00176FCF" w:rsidRPr="00C04549" w:rsidRDefault="00176FCF" w:rsidP="00535C37">
      <w:pPr>
        <w:spacing w:line="360" w:lineRule="exact"/>
        <w:ind w:left="176"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また、感染症拡大時をはじめ、地震・台風等の災害発生時といった非常時には、障害</w:t>
      </w:r>
      <w:r w:rsidR="00EE0209" w:rsidRPr="00C04549">
        <w:rPr>
          <w:rFonts w:ascii="UD デジタル 教科書体 NK-R" w:eastAsia="UD デジタル 教科書体 NK-R" w:hAnsi="BIZ UD明朝 Medium" w:hint="eastAsia"/>
          <w:sz w:val="24"/>
          <w:szCs w:val="24"/>
        </w:rPr>
        <w:t>者を含め脆弱な立場にある人々がより深刻な影響を受けることから、</w:t>
      </w:r>
      <w:r w:rsidRPr="00C04549">
        <w:rPr>
          <w:rFonts w:ascii="UD デジタル 教科書体 NK-R" w:eastAsia="UD デジタル 教科書体 NK-R" w:hAnsi="BIZ UD明朝 Medium" w:hint="eastAsia"/>
          <w:sz w:val="24"/>
          <w:szCs w:val="24"/>
        </w:rPr>
        <w:t>非常時に障害のある人が受ける影響などに留意し、各種施策を推進します。</w:t>
      </w:r>
    </w:p>
    <w:p w14:paraId="498C8FB9" w14:textId="77777777" w:rsidR="00EE0209" w:rsidRPr="00C04549" w:rsidRDefault="00EE0209" w:rsidP="00176FCF">
      <w:pPr>
        <w:ind w:left="174"/>
        <w:rPr>
          <w:rFonts w:ascii="UD デジタル 教科書体 NK-R" w:eastAsia="UD デジタル 教科書体 NK-R" w:hAnsi="BIZ UD明朝 Medium"/>
          <w:sz w:val="28"/>
          <w:szCs w:val="32"/>
        </w:rPr>
      </w:pPr>
    </w:p>
    <w:p w14:paraId="5C94437B" w14:textId="7CCFD521" w:rsidR="00176FCF" w:rsidRPr="00C04549" w:rsidRDefault="0002361E" w:rsidP="00176FCF">
      <w:pPr>
        <w:ind w:left="174"/>
        <w:rPr>
          <w:rFonts w:ascii="UD デジタル 教科書体 NK-R" w:eastAsia="UD デジタル 教科書体 NK-R" w:hAnsi="BIZ UD明朝 Medium"/>
          <w:sz w:val="28"/>
          <w:szCs w:val="32"/>
        </w:rPr>
      </w:pPr>
      <w:r w:rsidRPr="00C04549">
        <w:rPr>
          <w:rFonts w:ascii="UD デジタル 教科書体 NK-R" w:eastAsia="UD デジタル 教科書体 NK-R" w:hAnsi="BIZ UD明朝 Medium" w:hint="eastAsia"/>
          <w:sz w:val="28"/>
          <w:szCs w:val="32"/>
        </w:rPr>
        <w:t>４</w:t>
      </w:r>
      <w:r w:rsidR="00176FCF" w:rsidRPr="00C04549">
        <w:rPr>
          <w:rFonts w:ascii="UD デジタル 教科書体 NK-R" w:eastAsia="UD デジタル 教科書体 NK-R" w:hAnsi="BIZ UD明朝 Medium" w:hint="eastAsia"/>
          <w:sz w:val="28"/>
          <w:szCs w:val="32"/>
        </w:rPr>
        <w:t xml:space="preserve">　持続可能で多様性と包摂性のある社会の実現（SDGsの視点）</w:t>
      </w:r>
    </w:p>
    <w:p w14:paraId="3EEDA9A3" w14:textId="6CD0615B" w:rsidR="00176FCF" w:rsidRPr="00C04549" w:rsidRDefault="00176FCF" w:rsidP="00535C37">
      <w:pPr>
        <w:spacing w:line="360" w:lineRule="exact"/>
        <w:ind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ＳＤＧｓは、「誰一人取り残さない」持続可能で多様性と包摂性のある社会の実現を目指す世界共通の目標です。</w:t>
      </w:r>
    </w:p>
    <w:p w14:paraId="3009D078" w14:textId="0B18A2C9" w:rsidR="001009E1" w:rsidRPr="00C04549" w:rsidRDefault="00176FCF" w:rsidP="001009E1">
      <w:pPr>
        <w:spacing w:line="360" w:lineRule="exact"/>
        <w:ind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ＳＤＧｓの考え方は、共生社会の実現に向け、障害者施策の推進に当たり、本市が目指すべき方向性と同じであることから、様々な関係者と共生社会の実現という共通の目標の実現に向け、協力して取組を推進します。</w:t>
      </w:r>
    </w:p>
    <w:p w14:paraId="0D143253" w14:textId="39F0DB40" w:rsidR="001009E1" w:rsidRPr="00C04549" w:rsidRDefault="001009E1" w:rsidP="001009E1">
      <w:pPr>
        <w:spacing w:line="360" w:lineRule="exact"/>
        <w:ind w:firstLineChars="100" w:firstLine="257"/>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sz w:val="24"/>
          <w:szCs w:val="24"/>
        </w:rPr>
        <w:t>本計画と特に関連するＳＤＧｓの目標は以下の８つの目標となっています。</w:t>
      </w:r>
    </w:p>
    <w:tbl>
      <w:tblPr>
        <w:tblStyle w:val="ae"/>
        <w:tblW w:w="0" w:type="auto"/>
        <w:jc w:val="center"/>
        <w:tblLook w:val="04A0" w:firstRow="1" w:lastRow="0" w:firstColumn="1" w:lastColumn="0" w:noHBand="0" w:noVBand="1"/>
      </w:tblPr>
      <w:tblGrid>
        <w:gridCol w:w="1129"/>
        <w:gridCol w:w="8692"/>
      </w:tblGrid>
      <w:tr w:rsidR="001009E1" w:rsidRPr="00C04549" w14:paraId="44236589" w14:textId="77777777" w:rsidTr="00BF2C91">
        <w:trPr>
          <w:trHeight w:val="964"/>
          <w:jc w:val="center"/>
        </w:trPr>
        <w:tc>
          <w:tcPr>
            <w:tcW w:w="1129" w:type="dxa"/>
            <w:vAlign w:val="center"/>
          </w:tcPr>
          <w:p w14:paraId="290CFAE3" w14:textId="434359E4" w:rsidR="001009E1" w:rsidRPr="00C04549" w:rsidRDefault="001009E1" w:rsidP="001009E1">
            <w:pPr>
              <w:jc w:val="center"/>
              <w:rPr>
                <w:rFonts w:ascii="UD デジタル 教科書体 NK-R" w:eastAsia="UD デジタル 教科書体 NK-R" w:hAnsi="BIZ UD明朝 Medium"/>
                <w:sz w:val="24"/>
                <w:szCs w:val="24"/>
              </w:rPr>
            </w:pPr>
            <w:r w:rsidRPr="00C04549">
              <w:rPr>
                <w:rFonts w:ascii="UD デジタル 教科書体 NK-R" w:eastAsia="UD デジタル 教科書体 NK-R" w:hAnsi="BIZ UD明朝 Medium" w:hint="eastAsia"/>
                <w:noProof/>
                <w:sz w:val="24"/>
                <w:szCs w:val="24"/>
              </w:rPr>
              <w:drawing>
                <wp:inline distT="0" distB="0" distL="0" distR="0" wp14:anchorId="09DC4537" wp14:editId="46095DB5">
                  <wp:extent cx="566006" cy="566006"/>
                  <wp:effectExtent l="0" t="0" r="5715"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貧困をなくそう.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037" cy="568037"/>
                          </a:xfrm>
                          <a:prstGeom prst="rect">
                            <a:avLst/>
                          </a:prstGeom>
                        </pic:spPr>
                      </pic:pic>
                    </a:graphicData>
                  </a:graphic>
                </wp:inline>
              </w:drawing>
            </w:r>
          </w:p>
        </w:tc>
        <w:tc>
          <w:tcPr>
            <w:tcW w:w="8692" w:type="dxa"/>
          </w:tcPr>
          <w:p w14:paraId="27F9A2F3" w14:textId="77777777" w:rsidR="001009E1" w:rsidRPr="00C04549" w:rsidRDefault="007B78A0"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【目標１】貧困をなくそう</w:t>
            </w:r>
          </w:p>
          <w:p w14:paraId="7201A4FD" w14:textId="756FDD63" w:rsidR="007B78A0" w:rsidRPr="00C04549" w:rsidRDefault="007B78A0"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あらゆる場所のあらゆる形態の貧困を終わらせる</w:t>
            </w:r>
          </w:p>
        </w:tc>
      </w:tr>
      <w:tr w:rsidR="001009E1" w:rsidRPr="00C04549" w14:paraId="67CC018C" w14:textId="77777777" w:rsidTr="00BF2C91">
        <w:trPr>
          <w:trHeight w:val="964"/>
          <w:jc w:val="center"/>
        </w:trPr>
        <w:tc>
          <w:tcPr>
            <w:tcW w:w="1129" w:type="dxa"/>
            <w:vAlign w:val="center"/>
          </w:tcPr>
          <w:p w14:paraId="1CFB1AB4" w14:textId="5A8115E0"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25311D99" wp14:editId="33A69FA5">
                  <wp:extent cx="565920" cy="565920"/>
                  <wp:effectExtent l="0" t="0" r="5715"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すべての人に健康と福祉を.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3C13A067" w14:textId="77777777" w:rsidR="001009E1" w:rsidRPr="00C04549" w:rsidRDefault="007B78A0"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【目標３】すべての人に健康と福祉を</w:t>
            </w:r>
          </w:p>
          <w:p w14:paraId="683C2E60" w14:textId="062E81A3" w:rsidR="007B78A0" w:rsidRPr="00C04549" w:rsidRDefault="007B78A0"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あらゆる年齢のすべての人々の健康的な生活を確保し、福祉を促進する</w:t>
            </w:r>
          </w:p>
        </w:tc>
      </w:tr>
      <w:tr w:rsidR="001009E1" w:rsidRPr="00C04549" w14:paraId="60A2F952" w14:textId="77777777" w:rsidTr="00BF2C91">
        <w:trPr>
          <w:trHeight w:val="964"/>
          <w:jc w:val="center"/>
        </w:trPr>
        <w:tc>
          <w:tcPr>
            <w:tcW w:w="1129" w:type="dxa"/>
            <w:vAlign w:val="center"/>
          </w:tcPr>
          <w:p w14:paraId="18644E8C" w14:textId="3D855DDF"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406F0F0D" wp14:editId="6BCB30A4">
                  <wp:extent cx="565920" cy="565920"/>
                  <wp:effectExtent l="0" t="0" r="5715"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質の高い教育をみんなに.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0C30693C" w14:textId="77777777" w:rsidR="001009E1" w:rsidRPr="00C04549" w:rsidRDefault="00EA67CE"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【目標４】質の高い教育をみんなに</w:t>
            </w:r>
          </w:p>
          <w:p w14:paraId="5B261FE8" w14:textId="7ABF0E9D" w:rsidR="00EA67CE" w:rsidRPr="00C04549" w:rsidRDefault="00EA67CE"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すべての人に包摂的かつ公正な質の高い教育を確保し生涯学習の機会を促進する</w:t>
            </w:r>
          </w:p>
        </w:tc>
      </w:tr>
      <w:tr w:rsidR="001009E1" w:rsidRPr="00C04549" w14:paraId="23120AB4" w14:textId="77777777" w:rsidTr="00BF2C91">
        <w:trPr>
          <w:trHeight w:val="964"/>
          <w:jc w:val="center"/>
        </w:trPr>
        <w:tc>
          <w:tcPr>
            <w:tcW w:w="1129" w:type="dxa"/>
            <w:vAlign w:val="center"/>
          </w:tcPr>
          <w:p w14:paraId="6743AA29" w14:textId="7B4C0B6A"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2F5EC95C" wp14:editId="782C4603">
                  <wp:extent cx="565920" cy="565920"/>
                  <wp:effectExtent l="0" t="0" r="5715"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働きがいも経済成長も.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0608C4A4" w14:textId="77777777" w:rsidR="001009E1"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【目標８】働きがいも経済成長も</w:t>
            </w:r>
          </w:p>
          <w:p w14:paraId="29E3CBE6" w14:textId="5B06CBD8"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包摂的かつ持続可能な経済成長及びすべての人々の完全かつ生産的雇用と働きがいのある人間らしい雇用（ディーセント・ワーク）を促進する</w:t>
            </w:r>
          </w:p>
        </w:tc>
      </w:tr>
      <w:tr w:rsidR="001009E1" w:rsidRPr="00C04549" w14:paraId="66EDA629" w14:textId="77777777" w:rsidTr="00BF2C91">
        <w:trPr>
          <w:trHeight w:val="964"/>
          <w:jc w:val="center"/>
        </w:trPr>
        <w:tc>
          <w:tcPr>
            <w:tcW w:w="1129" w:type="dxa"/>
            <w:vAlign w:val="center"/>
          </w:tcPr>
          <w:p w14:paraId="06314E32" w14:textId="51D05F93"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41EF7ADF" wp14:editId="04AFD99D">
                  <wp:extent cx="565920" cy="565920"/>
                  <wp:effectExtent l="0" t="0" r="5715"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人や国の不平等をなくそう.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299CFD58" w14:textId="77777777" w:rsidR="001009E1"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【目標１０】人や国の不平等をなくそう</w:t>
            </w:r>
          </w:p>
          <w:p w14:paraId="2C918D7C" w14:textId="5D9AC957"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各国内および各国間の不平等を是正する</w:t>
            </w:r>
          </w:p>
        </w:tc>
      </w:tr>
      <w:tr w:rsidR="001009E1" w:rsidRPr="00C04549" w14:paraId="3C38A65F" w14:textId="77777777" w:rsidTr="00BF2C91">
        <w:trPr>
          <w:trHeight w:val="964"/>
          <w:jc w:val="center"/>
        </w:trPr>
        <w:tc>
          <w:tcPr>
            <w:tcW w:w="1129" w:type="dxa"/>
            <w:vAlign w:val="center"/>
          </w:tcPr>
          <w:p w14:paraId="460C641C" w14:textId="59234285"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38BBBB90" wp14:editId="62016860">
                  <wp:extent cx="565920" cy="565920"/>
                  <wp:effectExtent l="0" t="0" r="5715" b="571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住み続けられるまちづくりを.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25539343" w14:textId="77777777" w:rsidR="001009E1"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【目標１１】住み続けられるまちづくりを</w:t>
            </w:r>
          </w:p>
          <w:p w14:paraId="6469719E" w14:textId="24B285C3"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包摂的で安全かつ強靭（レジリエント）で持続可能な都市および人間居住を実現する</w:t>
            </w:r>
          </w:p>
        </w:tc>
      </w:tr>
      <w:tr w:rsidR="001009E1" w:rsidRPr="00C04549" w14:paraId="5F8299DC" w14:textId="77777777" w:rsidTr="00BF2C91">
        <w:trPr>
          <w:trHeight w:val="964"/>
          <w:jc w:val="center"/>
        </w:trPr>
        <w:tc>
          <w:tcPr>
            <w:tcW w:w="1129" w:type="dxa"/>
            <w:vAlign w:val="center"/>
          </w:tcPr>
          <w:p w14:paraId="64535A89" w14:textId="56398903"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784A2089" wp14:editId="1B51C4F0">
                  <wp:extent cx="565920" cy="565920"/>
                  <wp:effectExtent l="0" t="0" r="5715" b="571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平和と公正を全ての人に.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2D2DDB3B" w14:textId="77777777" w:rsidR="001009E1"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【目標１６】平和と公正をすべての人に</w:t>
            </w:r>
          </w:p>
          <w:p w14:paraId="6CC5134E" w14:textId="4BD64BC7"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持続可能な開発のための平和で包摂的な社会を促進し、すべての人々に司法へのアクセスを提供し、あらゆるレベルにおいて効果的で説明責任のある包摂的な制度を構築する</w:t>
            </w:r>
          </w:p>
        </w:tc>
      </w:tr>
      <w:tr w:rsidR="001009E1" w:rsidRPr="00C04549" w14:paraId="5BA68B5C" w14:textId="77777777" w:rsidTr="00BF2C91">
        <w:trPr>
          <w:trHeight w:val="964"/>
          <w:jc w:val="center"/>
        </w:trPr>
        <w:tc>
          <w:tcPr>
            <w:tcW w:w="1129" w:type="dxa"/>
            <w:vAlign w:val="center"/>
          </w:tcPr>
          <w:p w14:paraId="305576F2" w14:textId="197051BA" w:rsidR="001009E1" w:rsidRPr="00C04549" w:rsidRDefault="001009E1" w:rsidP="00E70734">
            <w:pPr>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noProof/>
                <w:spacing w:val="-8"/>
                <w:sz w:val="24"/>
                <w:szCs w:val="24"/>
              </w:rPr>
              <w:drawing>
                <wp:inline distT="0" distB="0" distL="0" distR="0" wp14:anchorId="04FC0D3D" wp14:editId="634FC3EC">
                  <wp:extent cx="565920" cy="565920"/>
                  <wp:effectExtent l="0" t="0" r="5715" b="571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7パートナーシップで目標を達成しよう.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5920" cy="565920"/>
                          </a:xfrm>
                          <a:prstGeom prst="rect">
                            <a:avLst/>
                          </a:prstGeom>
                        </pic:spPr>
                      </pic:pic>
                    </a:graphicData>
                  </a:graphic>
                </wp:inline>
              </w:drawing>
            </w:r>
          </w:p>
        </w:tc>
        <w:tc>
          <w:tcPr>
            <w:tcW w:w="8692" w:type="dxa"/>
          </w:tcPr>
          <w:p w14:paraId="0F70CBE2" w14:textId="77777777" w:rsidR="00637EA6" w:rsidRPr="00C04549" w:rsidRDefault="00637EA6" w:rsidP="00E70734">
            <w:pPr>
              <w:spacing w:line="360" w:lineRule="exact"/>
              <w:rPr>
                <w:rFonts w:ascii="UD デジタル 教科書体 NK-R" w:eastAsia="UD デジタル 教科書体 NK-R" w:hAnsi="BIZ UD明朝 Medium"/>
                <w:b/>
                <w:spacing w:val="-8"/>
                <w:sz w:val="24"/>
                <w:szCs w:val="24"/>
              </w:rPr>
            </w:pPr>
            <w:r w:rsidRPr="00C04549">
              <w:rPr>
                <w:rFonts w:ascii="UD デジタル 教科書体 NK-R" w:eastAsia="UD デジタル 教科書体 NK-R" w:hAnsi="BIZ UD明朝 Medium" w:hint="eastAsia"/>
                <w:b/>
                <w:spacing w:val="-8"/>
                <w:sz w:val="24"/>
                <w:szCs w:val="24"/>
              </w:rPr>
              <w:t>【目標１７】パートナーシップで目標を達成しよう</w:t>
            </w:r>
          </w:p>
          <w:p w14:paraId="59C0FC93" w14:textId="7E549F50" w:rsidR="00637EA6" w:rsidRPr="00C04549" w:rsidRDefault="00637EA6" w:rsidP="00E70734">
            <w:pPr>
              <w:spacing w:line="360" w:lineRule="exact"/>
              <w:rPr>
                <w:rFonts w:ascii="UD デジタル 教科書体 NK-R" w:eastAsia="UD デジタル 教科書体 NK-R" w:hAnsi="BIZ UD明朝 Medium"/>
                <w:spacing w:val="-8"/>
                <w:sz w:val="24"/>
                <w:szCs w:val="24"/>
              </w:rPr>
            </w:pPr>
            <w:r w:rsidRPr="00C04549">
              <w:rPr>
                <w:rFonts w:ascii="UD デジタル 教科書体 NK-R" w:eastAsia="UD デジタル 教科書体 NK-R" w:hAnsi="BIZ UD明朝 Medium" w:hint="eastAsia"/>
                <w:spacing w:val="-8"/>
                <w:szCs w:val="24"/>
              </w:rPr>
              <w:t>持続可能な開発のための実施手段を強化し、グローバル・パートナーシップを活性化する</w:t>
            </w:r>
          </w:p>
        </w:tc>
      </w:tr>
    </w:tbl>
    <w:p w14:paraId="4183344D" w14:textId="494D4FCF" w:rsidR="00D645B8" w:rsidRPr="00C04549" w:rsidRDefault="00D645B8" w:rsidP="00BF2C91">
      <w:pPr>
        <w:rPr>
          <w:rFonts w:ascii="UD デジタル 教科書体 NK-R" w:eastAsia="UD デジタル 教科書体 NK-R" w:hAnsi="BIZ UD明朝 Medium"/>
          <w:spacing w:val="-8"/>
          <w:sz w:val="24"/>
          <w:szCs w:val="24"/>
        </w:rPr>
      </w:pPr>
    </w:p>
    <w:sectPr w:rsidR="00D645B8" w:rsidRPr="00C04549" w:rsidSect="00BF2C91">
      <w:footerReference w:type="default" r:id="rId20"/>
      <w:pgSz w:w="11906" w:h="16838" w:code="9"/>
      <w:pgMar w:top="1304" w:right="1021" w:bottom="1304" w:left="1021" w:header="851" w:footer="113" w:gutter="0"/>
      <w:cols w:space="425"/>
      <w:docGrid w:type="linesAndChars" w:linePitch="45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D333B" w14:textId="77777777" w:rsidR="00176FCF" w:rsidRDefault="00176FCF" w:rsidP="00176FCF">
      <w:r>
        <w:separator/>
      </w:r>
    </w:p>
  </w:endnote>
  <w:endnote w:type="continuationSeparator" w:id="0">
    <w:p w14:paraId="64EF5100" w14:textId="77777777" w:rsidR="00176FCF" w:rsidRDefault="00176FCF" w:rsidP="0017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245919"/>
      <w:docPartObj>
        <w:docPartGallery w:val="Page Numbers (Bottom of Page)"/>
        <w:docPartUnique/>
      </w:docPartObj>
    </w:sdtPr>
    <w:sdtEndPr/>
    <w:sdtContent>
      <w:p w14:paraId="4B6A8C19" w14:textId="2461111B" w:rsidR="00A4104D" w:rsidRDefault="00A4104D">
        <w:pPr>
          <w:pStyle w:val="a5"/>
          <w:jc w:val="center"/>
        </w:pPr>
        <w:r>
          <w:fldChar w:fldCharType="begin"/>
        </w:r>
        <w:r>
          <w:instrText>PAGE   \* MERGEFORMAT</w:instrText>
        </w:r>
        <w:r>
          <w:fldChar w:fldCharType="separate"/>
        </w:r>
        <w:r w:rsidR="00AF5166" w:rsidRPr="00AF5166">
          <w:rPr>
            <w:noProof/>
            <w:lang w:val="ja-JP"/>
          </w:rPr>
          <w:t>1</w:t>
        </w:r>
        <w:r>
          <w:fldChar w:fldCharType="end"/>
        </w:r>
      </w:p>
    </w:sdtContent>
  </w:sdt>
  <w:p w14:paraId="14573F8C" w14:textId="77777777" w:rsidR="00A4104D" w:rsidRDefault="00A410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35C2C" w14:textId="77777777" w:rsidR="00176FCF" w:rsidRDefault="00176FCF" w:rsidP="00176FCF">
      <w:r>
        <w:separator/>
      </w:r>
    </w:p>
  </w:footnote>
  <w:footnote w:type="continuationSeparator" w:id="0">
    <w:p w14:paraId="4D310708" w14:textId="77777777" w:rsidR="00176FCF" w:rsidRDefault="00176FCF" w:rsidP="0017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7"/>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8C"/>
    <w:rsid w:val="00022345"/>
    <w:rsid w:val="0002361E"/>
    <w:rsid w:val="00055A40"/>
    <w:rsid w:val="001009E1"/>
    <w:rsid w:val="001208B0"/>
    <w:rsid w:val="00166382"/>
    <w:rsid w:val="00176FCF"/>
    <w:rsid w:val="0024518C"/>
    <w:rsid w:val="003B12FF"/>
    <w:rsid w:val="00461A9A"/>
    <w:rsid w:val="004E446C"/>
    <w:rsid w:val="00535C37"/>
    <w:rsid w:val="0056530E"/>
    <w:rsid w:val="005D08ED"/>
    <w:rsid w:val="005F066A"/>
    <w:rsid w:val="00612DA6"/>
    <w:rsid w:val="00633933"/>
    <w:rsid w:val="00637EA6"/>
    <w:rsid w:val="00674D06"/>
    <w:rsid w:val="006A3440"/>
    <w:rsid w:val="00797898"/>
    <w:rsid w:val="007B78A0"/>
    <w:rsid w:val="0084154F"/>
    <w:rsid w:val="008776A3"/>
    <w:rsid w:val="008B5C3D"/>
    <w:rsid w:val="00910EEB"/>
    <w:rsid w:val="009C1C9F"/>
    <w:rsid w:val="009F6E59"/>
    <w:rsid w:val="00A4104D"/>
    <w:rsid w:val="00A659D6"/>
    <w:rsid w:val="00AF5166"/>
    <w:rsid w:val="00B42994"/>
    <w:rsid w:val="00BF2C91"/>
    <w:rsid w:val="00C04549"/>
    <w:rsid w:val="00CC6AAF"/>
    <w:rsid w:val="00CF1F9F"/>
    <w:rsid w:val="00D02DD7"/>
    <w:rsid w:val="00D13060"/>
    <w:rsid w:val="00D35D7C"/>
    <w:rsid w:val="00D645B8"/>
    <w:rsid w:val="00D85D9E"/>
    <w:rsid w:val="00D9367D"/>
    <w:rsid w:val="00DB442B"/>
    <w:rsid w:val="00DC7F00"/>
    <w:rsid w:val="00DD6CBF"/>
    <w:rsid w:val="00DE0AD2"/>
    <w:rsid w:val="00E2309B"/>
    <w:rsid w:val="00E70734"/>
    <w:rsid w:val="00EA67CE"/>
    <w:rsid w:val="00EE0209"/>
    <w:rsid w:val="00F34765"/>
    <w:rsid w:val="00F9270A"/>
    <w:rsid w:val="00FA30C3"/>
    <w:rsid w:val="00FF0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88777"/>
  <w15:chartTrackingRefBased/>
  <w15:docId w15:val="{95F2F00C-2409-4E3B-A695-B70A8940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FCF"/>
    <w:pPr>
      <w:widowControl w:val="0"/>
      <w:jc w:val="both"/>
    </w:pPr>
    <w:rPr>
      <w:rFonts w:ascii="ＭＳ 明朝" w:eastAsia="ＭＳ 明朝" w:hAnsi="Century" w:cs="Times New Roman"/>
      <w:spacing w:val="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FCF"/>
    <w:pPr>
      <w:tabs>
        <w:tab w:val="center" w:pos="4252"/>
        <w:tab w:val="right" w:pos="8504"/>
      </w:tabs>
      <w:snapToGrid w:val="0"/>
    </w:pPr>
    <w:rPr>
      <w:rFonts w:asciiTheme="minorHAnsi" w:eastAsiaTheme="minorEastAsia" w:hAnsiTheme="minorHAnsi" w:cstheme="minorBidi"/>
      <w:spacing w:val="0"/>
      <w:sz w:val="21"/>
    </w:rPr>
  </w:style>
  <w:style w:type="character" w:customStyle="1" w:styleId="a4">
    <w:name w:val="ヘッダー (文字)"/>
    <w:basedOn w:val="a0"/>
    <w:link w:val="a3"/>
    <w:uiPriority w:val="99"/>
    <w:rsid w:val="00176FCF"/>
  </w:style>
  <w:style w:type="paragraph" w:styleId="a5">
    <w:name w:val="footer"/>
    <w:basedOn w:val="a"/>
    <w:link w:val="a6"/>
    <w:uiPriority w:val="99"/>
    <w:unhideWhenUsed/>
    <w:rsid w:val="00176FCF"/>
    <w:pPr>
      <w:tabs>
        <w:tab w:val="center" w:pos="4252"/>
        <w:tab w:val="right" w:pos="8504"/>
      </w:tabs>
      <w:snapToGrid w:val="0"/>
    </w:pPr>
    <w:rPr>
      <w:rFonts w:asciiTheme="minorHAnsi" w:eastAsiaTheme="minorEastAsia" w:hAnsiTheme="minorHAnsi" w:cstheme="minorBidi"/>
      <w:spacing w:val="0"/>
      <w:sz w:val="21"/>
    </w:rPr>
  </w:style>
  <w:style w:type="character" w:customStyle="1" w:styleId="a6">
    <w:name w:val="フッター (文字)"/>
    <w:basedOn w:val="a0"/>
    <w:link w:val="a5"/>
    <w:uiPriority w:val="99"/>
    <w:rsid w:val="00176FCF"/>
  </w:style>
  <w:style w:type="character" w:styleId="a7">
    <w:name w:val="annotation reference"/>
    <w:semiHidden/>
    <w:rsid w:val="00176FCF"/>
    <w:rPr>
      <w:sz w:val="18"/>
      <w:szCs w:val="18"/>
    </w:rPr>
  </w:style>
  <w:style w:type="paragraph" w:styleId="a8">
    <w:name w:val="annotation text"/>
    <w:basedOn w:val="a"/>
    <w:link w:val="a9"/>
    <w:semiHidden/>
    <w:rsid w:val="00176FCF"/>
    <w:pPr>
      <w:jc w:val="left"/>
    </w:pPr>
  </w:style>
  <w:style w:type="character" w:customStyle="1" w:styleId="a9">
    <w:name w:val="コメント文字列 (文字)"/>
    <w:basedOn w:val="a0"/>
    <w:link w:val="a8"/>
    <w:semiHidden/>
    <w:rsid w:val="00176FCF"/>
    <w:rPr>
      <w:rFonts w:ascii="ＭＳ 明朝" w:eastAsia="ＭＳ 明朝" w:hAnsi="Century" w:cs="Times New Roman"/>
      <w:spacing w:val="8"/>
      <w:sz w:val="22"/>
    </w:rPr>
  </w:style>
  <w:style w:type="paragraph" w:styleId="aa">
    <w:name w:val="Balloon Text"/>
    <w:basedOn w:val="a"/>
    <w:link w:val="ab"/>
    <w:uiPriority w:val="99"/>
    <w:semiHidden/>
    <w:unhideWhenUsed/>
    <w:rsid w:val="00176F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6FCF"/>
    <w:rPr>
      <w:rFonts w:asciiTheme="majorHAnsi" w:eastAsiaTheme="majorEastAsia" w:hAnsiTheme="majorHAnsi" w:cstheme="majorBidi"/>
      <w:spacing w:val="8"/>
      <w:sz w:val="18"/>
      <w:szCs w:val="18"/>
    </w:rPr>
  </w:style>
  <w:style w:type="paragraph" w:styleId="ac">
    <w:name w:val="annotation subject"/>
    <w:basedOn w:val="a8"/>
    <w:next w:val="a8"/>
    <w:link w:val="ad"/>
    <w:uiPriority w:val="99"/>
    <w:semiHidden/>
    <w:unhideWhenUsed/>
    <w:rsid w:val="00022345"/>
    <w:rPr>
      <w:b/>
      <w:bCs/>
    </w:rPr>
  </w:style>
  <w:style w:type="character" w:customStyle="1" w:styleId="ad">
    <w:name w:val="コメント内容 (文字)"/>
    <w:basedOn w:val="a9"/>
    <w:link w:val="ac"/>
    <w:uiPriority w:val="99"/>
    <w:semiHidden/>
    <w:rsid w:val="00022345"/>
    <w:rPr>
      <w:rFonts w:ascii="ＭＳ 明朝" w:eastAsia="ＭＳ 明朝" w:hAnsi="Century" w:cs="Times New Roman"/>
      <w:b/>
      <w:bCs/>
      <w:spacing w:val="8"/>
      <w:sz w:val="22"/>
    </w:rPr>
  </w:style>
  <w:style w:type="table" w:styleId="ae">
    <w:name w:val="Table Grid"/>
    <w:basedOn w:val="a1"/>
    <w:uiPriority w:val="39"/>
    <w:rsid w:val="00100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045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diagramColors" Target="diagrams/colors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9032CF-F128-43AC-812B-C3162677C9E9}" type="doc">
      <dgm:prSet loTypeId="urn:microsoft.com/office/officeart/2005/8/layout/cycle4" loCatId="cycle" qsTypeId="urn:microsoft.com/office/officeart/2005/8/quickstyle/simple1" qsCatId="simple" csTypeId="urn:microsoft.com/office/officeart/2005/8/colors/accent2_2" csCatId="accent2" phldr="1"/>
      <dgm:spPr/>
      <dgm:t>
        <a:bodyPr/>
        <a:lstStyle/>
        <a:p>
          <a:endParaRPr kumimoji="1" lang="ja-JP" altLang="en-US"/>
        </a:p>
      </dgm:t>
    </dgm:pt>
    <dgm:pt modelId="{1D6D4A84-9A81-4D6B-AF76-9DE3EDE8F7E8}">
      <dgm:prSet phldrT="[テキスト]" custT="1"/>
      <dgm:spPr/>
      <dgm:t>
        <a:bodyPr lIns="0"/>
        <a:lstStyle/>
        <a:p>
          <a:pPr algn="ctr"/>
          <a:r>
            <a:rPr kumimoji="1" lang="ja-JP" altLang="en-US" sz="1200">
              <a:latin typeface="UD デジタル 教科書体 NK-R" panose="02020400000000000000" pitchFamily="18" charset="-128"/>
              <a:ea typeface="UD デジタル 教科書体 NK-R" panose="02020400000000000000" pitchFamily="18" charset="-128"/>
            </a:rPr>
            <a:t>計画（</a:t>
          </a:r>
          <a:r>
            <a:rPr kumimoji="1" lang="en-US" altLang="ja-JP" sz="1200">
              <a:latin typeface="UD デジタル 教科書体 NK-R" panose="02020400000000000000" pitchFamily="18" charset="-128"/>
              <a:ea typeface="UD デジタル 教科書体 NK-R" panose="02020400000000000000" pitchFamily="18" charset="-128"/>
            </a:rPr>
            <a:t>Plan</a:t>
          </a:r>
          <a:r>
            <a:rPr kumimoji="1" lang="ja-JP" altLang="en-US" sz="1200">
              <a:latin typeface="UD デジタル 教科書体 NK-R" panose="02020400000000000000" pitchFamily="18" charset="-128"/>
              <a:ea typeface="UD デジタル 教科書体 NK-R" panose="02020400000000000000" pitchFamily="18" charset="-128"/>
            </a:rPr>
            <a:t>）</a:t>
          </a:r>
        </a:p>
      </dgm:t>
    </dgm:pt>
    <dgm:pt modelId="{81D238BA-2290-480E-8310-4CEBC3BC5A36}" type="parTrans" cxnId="{BDF498C8-0D9C-4317-A4C5-C3EF36478424}">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2F2EBEBE-62B0-4592-9DFD-F53D95D19ED7}" type="sibTrans" cxnId="{BDF498C8-0D9C-4317-A4C5-C3EF36478424}">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78CDB9F9-F282-4B5C-BCA2-880B5F56547D}">
      <dgm:prSet phldrT="[テキスト]" custT="1"/>
      <dgm:spPr/>
      <dgm:t>
        <a:bodyPr/>
        <a:lstStyle/>
        <a:p>
          <a:pPr algn="ctr"/>
          <a:r>
            <a:rPr kumimoji="1" lang="ja-JP" altLang="en-US" sz="1200">
              <a:latin typeface="UD デジタル 教科書体 NK-R" panose="02020400000000000000" pitchFamily="18" charset="-128"/>
              <a:ea typeface="UD デジタル 教科書体 NK-R" panose="02020400000000000000" pitchFamily="18" charset="-128"/>
            </a:rPr>
            <a:t>実施</a:t>
          </a:r>
          <a:r>
            <a:rPr kumimoji="1" lang="ja-JP" altLang="en-US" sz="1200">
              <a:latin typeface="BIZ UD明朝 Medium" panose="02020500000000000000" pitchFamily="17" charset="-128"/>
              <a:ea typeface="BIZ UD明朝 Medium" panose="02020500000000000000" pitchFamily="17" charset="-128"/>
            </a:rPr>
            <a:t>（</a:t>
          </a:r>
          <a:r>
            <a:rPr kumimoji="1" lang="en-US" altLang="ja-JP" sz="1200">
              <a:latin typeface="BIZ UD明朝 Medium" panose="02020500000000000000" pitchFamily="17" charset="-128"/>
              <a:ea typeface="BIZ UD明朝 Medium" panose="02020500000000000000" pitchFamily="17" charset="-128"/>
            </a:rPr>
            <a:t>Do</a:t>
          </a:r>
          <a:r>
            <a:rPr kumimoji="1" lang="ja-JP" altLang="en-US" sz="1200">
              <a:latin typeface="BIZ UD明朝 Medium" panose="02020500000000000000" pitchFamily="17" charset="-128"/>
              <a:ea typeface="BIZ UD明朝 Medium" panose="02020500000000000000" pitchFamily="17" charset="-128"/>
            </a:rPr>
            <a:t>）</a:t>
          </a:r>
        </a:p>
      </dgm:t>
    </dgm:pt>
    <dgm:pt modelId="{1808EAA8-3C84-41B8-B21B-7F6DB6D4F722}" type="parTrans" cxnId="{83329A5E-E8A0-49D3-8A6A-8D7DC2E5BA70}">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E4169A36-CE30-4144-BA6A-95FDD211E109}" type="sibTrans" cxnId="{83329A5E-E8A0-49D3-8A6A-8D7DC2E5BA70}">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BACBC515-5E07-4BC6-833C-1876A7811EA4}">
      <dgm:prSet phldrT="[テキスト]" custT="1"/>
      <dgm:spPr/>
      <dgm:t>
        <a:bodyPr lIns="0" rIns="0" bIns="0"/>
        <a:lstStyle/>
        <a:p>
          <a:pPr algn="ctr"/>
          <a:r>
            <a:rPr kumimoji="1" lang="ja-JP" altLang="en-US" sz="1200">
              <a:latin typeface="UD デジタル 教科書体 NK-R" panose="02020400000000000000" pitchFamily="18" charset="-128"/>
              <a:ea typeface="UD デジタル 教科書体 NK-R" panose="02020400000000000000" pitchFamily="18" charset="-128"/>
            </a:rPr>
            <a:t>評価</a:t>
          </a:r>
          <a:r>
            <a:rPr kumimoji="1" lang="ja-JP" altLang="en-US" sz="1200">
              <a:latin typeface="BIZ UD明朝 Medium" panose="02020500000000000000" pitchFamily="17" charset="-128"/>
              <a:ea typeface="BIZ UD明朝 Medium" panose="02020500000000000000" pitchFamily="17" charset="-128"/>
            </a:rPr>
            <a:t>（</a:t>
          </a:r>
          <a:r>
            <a:rPr kumimoji="1" lang="en-US" altLang="ja-JP" sz="1200">
              <a:latin typeface="BIZ UD明朝 Medium" panose="02020500000000000000" pitchFamily="17" charset="-128"/>
              <a:ea typeface="BIZ UD明朝 Medium" panose="02020500000000000000" pitchFamily="17" charset="-128"/>
            </a:rPr>
            <a:t>Check</a:t>
          </a:r>
          <a:r>
            <a:rPr kumimoji="1" lang="ja-JP" altLang="en-US" sz="1200">
              <a:latin typeface="BIZ UD明朝 Medium" panose="02020500000000000000" pitchFamily="17" charset="-128"/>
              <a:ea typeface="BIZ UD明朝 Medium" panose="02020500000000000000" pitchFamily="17" charset="-128"/>
            </a:rPr>
            <a:t>）</a:t>
          </a:r>
        </a:p>
      </dgm:t>
    </dgm:pt>
    <dgm:pt modelId="{7CED1D2A-3A07-44D2-82CE-3230C75287C6}" type="parTrans" cxnId="{937F115E-20D1-4E4D-B8E8-D3E59BF6A30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EDC7ED44-8684-4394-BAFA-B24227922A1E}" type="sibTrans" cxnId="{937F115E-20D1-4E4D-B8E8-D3E59BF6A30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24009936-7915-48A7-BFA8-8426E2F378A9}">
      <dgm:prSet phldrT="[テキスト]" custT="1"/>
      <dgm:spPr/>
      <dgm:t>
        <a:bodyPr lIns="36000" tIns="216000"/>
        <a:lstStyle/>
        <a:p>
          <a:pPr algn="ctr">
            <a:lnSpc>
              <a:spcPts val="800"/>
            </a:lnSpc>
          </a:pPr>
          <a:r>
            <a:rPr kumimoji="1" lang="ja-JP" altLang="en-US" sz="1200">
              <a:latin typeface="UD デジタル 教科書体 NK-R" panose="02020400000000000000" pitchFamily="18" charset="-128"/>
              <a:ea typeface="UD デジタル 教科書体 NK-R" panose="02020400000000000000" pitchFamily="18" charset="-128"/>
            </a:rPr>
            <a:t>見直し</a:t>
          </a:r>
          <a:endParaRPr kumimoji="1" lang="en-US" altLang="ja-JP" sz="1200">
            <a:latin typeface="UD デジタル 教科書体 NK-R" panose="02020400000000000000" pitchFamily="18" charset="-128"/>
            <a:ea typeface="UD デジタル 教科書体 NK-R" panose="02020400000000000000" pitchFamily="18" charset="-128"/>
          </a:endParaRPr>
        </a:p>
        <a:p>
          <a:pPr algn="ctr">
            <a:lnSpc>
              <a:spcPts val="800"/>
            </a:lnSpc>
          </a:pPr>
          <a:r>
            <a:rPr kumimoji="1" lang="ja-JP" altLang="en-US" sz="1200">
              <a:latin typeface="UD デジタル 教科書体 NK-R" panose="02020400000000000000" pitchFamily="18" charset="-128"/>
              <a:ea typeface="UD デジタル 教科書体 NK-R" panose="02020400000000000000" pitchFamily="18" charset="-128"/>
            </a:rPr>
            <a:t>（</a:t>
          </a:r>
          <a:r>
            <a:rPr kumimoji="1" lang="en-US" altLang="ja-JP" sz="1200">
              <a:latin typeface="UD デジタル 教科書体 NK-R" panose="02020400000000000000" pitchFamily="18" charset="-128"/>
              <a:ea typeface="UD デジタル 教科書体 NK-R" panose="02020400000000000000" pitchFamily="18" charset="-128"/>
            </a:rPr>
            <a:t>Act</a:t>
          </a:r>
          <a:r>
            <a:rPr kumimoji="1" lang="ja-JP" altLang="en-US" sz="1200">
              <a:latin typeface="UD デジタル 教科書体 NK-R" panose="02020400000000000000" pitchFamily="18" charset="-128"/>
              <a:ea typeface="UD デジタル 教科書体 NK-R" panose="02020400000000000000" pitchFamily="18" charset="-128"/>
            </a:rPr>
            <a:t>）</a:t>
          </a:r>
        </a:p>
      </dgm:t>
    </dgm:pt>
    <dgm:pt modelId="{CD5D4267-E335-4F44-8BA1-7A3D7CB0B605}" type="parTrans" cxnId="{56DD0234-761A-4028-9BF6-7101B1A3D508}">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B9C87E7A-5BE9-4B72-BDD0-A471EA2BEF5F}" type="sibTrans" cxnId="{56DD0234-761A-4028-9BF6-7101B1A3D508}">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E3D004B9-14F6-48E6-B39C-504492720433}">
      <dgm:prSet/>
      <dgm:spPr/>
      <dgm:t>
        <a:bodyPr/>
        <a:lstStyle/>
        <a:p>
          <a:endParaRPr kumimoji="1" lang="ja-JP" altLang="en-US"/>
        </a:p>
      </dgm:t>
    </dgm:pt>
    <dgm:pt modelId="{BAE0C915-88BB-4A22-A2CA-F47348A20C9B}" type="parTrans" cxnId="{6C9B8CD3-ED0C-49D4-B990-BB2729E6537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3E94D24F-5B7D-4717-B9E4-E8F9D9095FEE}" type="sibTrans" cxnId="{6C9B8CD3-ED0C-49D4-B990-BB2729E6537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234D0710-72C7-4D76-B12E-EE37666755E4}">
      <dgm:prSet/>
      <dgm:spPr/>
      <dgm:t>
        <a:bodyPr/>
        <a:lstStyle/>
        <a:p>
          <a:endParaRPr kumimoji="1" lang="ja-JP" altLang="en-US"/>
        </a:p>
      </dgm:t>
    </dgm:pt>
    <dgm:pt modelId="{16C2A407-99AE-49E5-A7DF-00DD8FEC8CD0}" type="parTrans" cxnId="{9342EAFF-5DBD-4C84-B74F-9A5DB5901A5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33079992-D9E5-4D16-9418-1DF55CF47B2A}" type="sibTrans" cxnId="{9342EAFF-5DBD-4C84-B74F-9A5DB5901A55}">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C7BE025D-E5ED-4F66-B258-3309B4387EA4}">
      <dgm:prSet/>
      <dgm:spPr/>
      <dgm:t>
        <a:bodyPr/>
        <a:lstStyle/>
        <a:p>
          <a:endParaRPr kumimoji="1" lang="ja-JP" altLang="en-US"/>
        </a:p>
      </dgm:t>
    </dgm:pt>
    <dgm:pt modelId="{890C26B4-9681-402E-BAE5-6140F3C139CD}" type="parTrans" cxnId="{E95526CA-9832-4CD8-B43E-F4A70C62C796}">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874E34FB-1D31-4424-B5B5-2654BF5C8D2D}" type="sibTrans" cxnId="{E95526CA-9832-4CD8-B43E-F4A70C62C796}">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5889356A-030E-4505-AB45-E10A228F4936}">
      <dgm:prSet/>
      <dgm:spPr/>
      <dgm:t>
        <a:bodyPr/>
        <a:lstStyle/>
        <a:p>
          <a:endParaRPr kumimoji="1" lang="ja-JP" altLang="en-US"/>
        </a:p>
      </dgm:t>
    </dgm:pt>
    <dgm:pt modelId="{B2A78606-D30A-4C8C-B14E-E255395D085E}" type="parTrans" cxnId="{2397F665-0F46-4721-9CB9-91C24C3D591D}">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04FB0C7A-E3E5-4B0F-BD62-2429B3A94734}" type="sibTrans" cxnId="{2397F665-0F46-4721-9CB9-91C24C3D591D}">
      <dgm:prSet/>
      <dgm:spPr/>
      <dgm:t>
        <a:bodyPr/>
        <a:lstStyle/>
        <a:p>
          <a:pPr algn="ctr"/>
          <a:endParaRPr kumimoji="1" lang="ja-JP" altLang="en-US" sz="2800">
            <a:latin typeface="BIZ UD明朝 Medium" panose="02020500000000000000" pitchFamily="17" charset="-128"/>
            <a:ea typeface="BIZ UD明朝 Medium" panose="02020500000000000000" pitchFamily="17" charset="-128"/>
          </a:endParaRPr>
        </a:p>
      </dgm:t>
    </dgm:pt>
    <dgm:pt modelId="{9E7E86B1-21B1-4AB8-8340-239A1AD3D2BA}" type="pres">
      <dgm:prSet presAssocID="{529032CF-F128-43AC-812B-C3162677C9E9}" presName="cycleMatrixDiagram" presStyleCnt="0">
        <dgm:presLayoutVars>
          <dgm:chMax val="1"/>
          <dgm:dir/>
          <dgm:animLvl val="lvl"/>
          <dgm:resizeHandles val="exact"/>
        </dgm:presLayoutVars>
      </dgm:prSet>
      <dgm:spPr/>
      <dgm:t>
        <a:bodyPr/>
        <a:lstStyle/>
        <a:p>
          <a:endParaRPr kumimoji="1" lang="ja-JP" altLang="en-US"/>
        </a:p>
      </dgm:t>
    </dgm:pt>
    <dgm:pt modelId="{0266D3AE-427B-47A1-92D7-9605CEAD54E3}" type="pres">
      <dgm:prSet presAssocID="{529032CF-F128-43AC-812B-C3162677C9E9}" presName="children" presStyleCnt="0"/>
      <dgm:spPr/>
    </dgm:pt>
    <dgm:pt modelId="{E897960C-61B3-4F1E-9A60-B226BF1CCD10}" type="pres">
      <dgm:prSet presAssocID="{529032CF-F128-43AC-812B-C3162677C9E9}" presName="childPlaceholder" presStyleCnt="0"/>
      <dgm:spPr/>
    </dgm:pt>
    <dgm:pt modelId="{F80C58F9-B625-422E-A157-C9F09AB905A9}" type="pres">
      <dgm:prSet presAssocID="{529032CF-F128-43AC-812B-C3162677C9E9}" presName="circle" presStyleCnt="0"/>
      <dgm:spPr/>
    </dgm:pt>
    <dgm:pt modelId="{67AC38C8-4983-4C15-A25A-DE568562A936}" type="pres">
      <dgm:prSet presAssocID="{529032CF-F128-43AC-812B-C3162677C9E9}" presName="quadrant1" presStyleLbl="node1" presStyleIdx="0" presStyleCnt="4">
        <dgm:presLayoutVars>
          <dgm:chMax val="1"/>
          <dgm:bulletEnabled val="1"/>
        </dgm:presLayoutVars>
      </dgm:prSet>
      <dgm:spPr/>
      <dgm:t>
        <a:bodyPr/>
        <a:lstStyle/>
        <a:p>
          <a:endParaRPr kumimoji="1" lang="ja-JP" altLang="en-US"/>
        </a:p>
      </dgm:t>
    </dgm:pt>
    <dgm:pt modelId="{5C00CDBB-E6D8-4BE6-8575-8332FE159739}" type="pres">
      <dgm:prSet presAssocID="{529032CF-F128-43AC-812B-C3162677C9E9}" presName="quadrant2" presStyleLbl="node1" presStyleIdx="1" presStyleCnt="4">
        <dgm:presLayoutVars>
          <dgm:chMax val="1"/>
          <dgm:bulletEnabled val="1"/>
        </dgm:presLayoutVars>
      </dgm:prSet>
      <dgm:spPr/>
      <dgm:t>
        <a:bodyPr/>
        <a:lstStyle/>
        <a:p>
          <a:endParaRPr kumimoji="1" lang="ja-JP" altLang="en-US"/>
        </a:p>
      </dgm:t>
    </dgm:pt>
    <dgm:pt modelId="{38534531-AFA2-48D5-A146-EA3EA5A98605}" type="pres">
      <dgm:prSet presAssocID="{529032CF-F128-43AC-812B-C3162677C9E9}" presName="quadrant3" presStyleLbl="node1" presStyleIdx="2" presStyleCnt="4">
        <dgm:presLayoutVars>
          <dgm:chMax val="1"/>
          <dgm:bulletEnabled val="1"/>
        </dgm:presLayoutVars>
      </dgm:prSet>
      <dgm:spPr/>
      <dgm:t>
        <a:bodyPr/>
        <a:lstStyle/>
        <a:p>
          <a:endParaRPr kumimoji="1" lang="ja-JP" altLang="en-US"/>
        </a:p>
      </dgm:t>
    </dgm:pt>
    <dgm:pt modelId="{5977D9DF-20A8-43C1-B0FD-186FE279383D}" type="pres">
      <dgm:prSet presAssocID="{529032CF-F128-43AC-812B-C3162677C9E9}" presName="quadrant4" presStyleLbl="node1" presStyleIdx="3" presStyleCnt="4">
        <dgm:presLayoutVars>
          <dgm:chMax val="1"/>
          <dgm:bulletEnabled val="1"/>
        </dgm:presLayoutVars>
      </dgm:prSet>
      <dgm:spPr/>
      <dgm:t>
        <a:bodyPr/>
        <a:lstStyle/>
        <a:p>
          <a:endParaRPr kumimoji="1" lang="ja-JP" altLang="en-US"/>
        </a:p>
      </dgm:t>
    </dgm:pt>
    <dgm:pt modelId="{94358808-80B5-4531-87DD-8517C5427055}" type="pres">
      <dgm:prSet presAssocID="{529032CF-F128-43AC-812B-C3162677C9E9}" presName="quadrantPlaceholder" presStyleCnt="0"/>
      <dgm:spPr/>
    </dgm:pt>
    <dgm:pt modelId="{98872F1E-E3B2-49B4-BE40-D1E8CB04EFC7}" type="pres">
      <dgm:prSet presAssocID="{529032CF-F128-43AC-812B-C3162677C9E9}" presName="center1" presStyleLbl="fgShp" presStyleIdx="0" presStyleCnt="2" custScaleX="148175" custScaleY="166017"/>
      <dgm:spPr/>
    </dgm:pt>
    <dgm:pt modelId="{BAD3D27F-4DC2-477A-9501-95DF8F3B489D}" type="pres">
      <dgm:prSet presAssocID="{529032CF-F128-43AC-812B-C3162677C9E9}" presName="center2" presStyleLbl="fgShp" presStyleIdx="1" presStyleCnt="2" custScaleX="148175" custScaleY="166017"/>
      <dgm:spPr/>
    </dgm:pt>
  </dgm:ptLst>
  <dgm:cxnLst>
    <dgm:cxn modelId="{BDF498C8-0D9C-4317-A4C5-C3EF36478424}" srcId="{529032CF-F128-43AC-812B-C3162677C9E9}" destId="{1D6D4A84-9A81-4D6B-AF76-9DE3EDE8F7E8}" srcOrd="0" destOrd="0" parTransId="{81D238BA-2290-480E-8310-4CEBC3BC5A36}" sibTransId="{2F2EBEBE-62B0-4592-9DFD-F53D95D19ED7}"/>
    <dgm:cxn modelId="{83329A5E-E8A0-49D3-8A6A-8D7DC2E5BA70}" srcId="{529032CF-F128-43AC-812B-C3162677C9E9}" destId="{78CDB9F9-F282-4B5C-BCA2-880B5F56547D}" srcOrd="1" destOrd="0" parTransId="{1808EAA8-3C84-41B8-B21B-7F6DB6D4F722}" sibTransId="{E4169A36-CE30-4144-BA6A-95FDD211E109}"/>
    <dgm:cxn modelId="{2397F665-0F46-4721-9CB9-91C24C3D591D}" srcId="{529032CF-F128-43AC-812B-C3162677C9E9}" destId="{5889356A-030E-4505-AB45-E10A228F4936}" srcOrd="7" destOrd="0" parTransId="{B2A78606-D30A-4C8C-B14E-E255395D085E}" sibTransId="{04FB0C7A-E3E5-4B0F-BD62-2429B3A94734}"/>
    <dgm:cxn modelId="{93EE230C-F796-4792-B8D1-AF9030850623}" type="presOf" srcId="{1D6D4A84-9A81-4D6B-AF76-9DE3EDE8F7E8}" destId="{67AC38C8-4983-4C15-A25A-DE568562A936}" srcOrd="0" destOrd="0" presId="urn:microsoft.com/office/officeart/2005/8/layout/cycle4"/>
    <dgm:cxn modelId="{E95526CA-9832-4CD8-B43E-F4A70C62C796}" srcId="{529032CF-F128-43AC-812B-C3162677C9E9}" destId="{C7BE025D-E5ED-4F66-B258-3309B4387EA4}" srcOrd="6" destOrd="0" parTransId="{890C26B4-9681-402E-BAE5-6140F3C139CD}" sibTransId="{874E34FB-1D31-4424-B5B5-2654BF5C8D2D}"/>
    <dgm:cxn modelId="{0A6FCA6E-43C0-4374-B350-B92976FA3FD8}" type="presOf" srcId="{24009936-7915-48A7-BFA8-8426E2F378A9}" destId="{5977D9DF-20A8-43C1-B0FD-186FE279383D}" srcOrd="0" destOrd="0" presId="urn:microsoft.com/office/officeart/2005/8/layout/cycle4"/>
    <dgm:cxn modelId="{56DD0234-761A-4028-9BF6-7101B1A3D508}" srcId="{529032CF-F128-43AC-812B-C3162677C9E9}" destId="{24009936-7915-48A7-BFA8-8426E2F378A9}" srcOrd="3" destOrd="0" parTransId="{CD5D4267-E335-4F44-8BA1-7A3D7CB0B605}" sibTransId="{B9C87E7A-5BE9-4B72-BDD0-A471EA2BEF5F}"/>
    <dgm:cxn modelId="{B0165ECD-4C18-4EB8-8071-21D2F57BAC0F}" type="presOf" srcId="{529032CF-F128-43AC-812B-C3162677C9E9}" destId="{9E7E86B1-21B1-4AB8-8340-239A1AD3D2BA}" srcOrd="0" destOrd="0" presId="urn:microsoft.com/office/officeart/2005/8/layout/cycle4"/>
    <dgm:cxn modelId="{6C9B8CD3-ED0C-49D4-B990-BB2729E65375}" srcId="{529032CF-F128-43AC-812B-C3162677C9E9}" destId="{E3D004B9-14F6-48E6-B39C-504492720433}" srcOrd="4" destOrd="0" parTransId="{BAE0C915-88BB-4A22-A2CA-F47348A20C9B}" sibTransId="{3E94D24F-5B7D-4717-B9E4-E8F9D9095FEE}"/>
    <dgm:cxn modelId="{9342EAFF-5DBD-4C84-B74F-9A5DB5901A55}" srcId="{529032CF-F128-43AC-812B-C3162677C9E9}" destId="{234D0710-72C7-4D76-B12E-EE37666755E4}" srcOrd="5" destOrd="0" parTransId="{16C2A407-99AE-49E5-A7DF-00DD8FEC8CD0}" sibTransId="{33079992-D9E5-4D16-9418-1DF55CF47B2A}"/>
    <dgm:cxn modelId="{937F115E-20D1-4E4D-B8E8-D3E59BF6A305}" srcId="{529032CF-F128-43AC-812B-C3162677C9E9}" destId="{BACBC515-5E07-4BC6-833C-1876A7811EA4}" srcOrd="2" destOrd="0" parTransId="{7CED1D2A-3A07-44D2-82CE-3230C75287C6}" sibTransId="{EDC7ED44-8684-4394-BAFA-B24227922A1E}"/>
    <dgm:cxn modelId="{10B3512D-810B-4168-AE3C-82A5A538FA03}" type="presOf" srcId="{78CDB9F9-F282-4B5C-BCA2-880B5F56547D}" destId="{5C00CDBB-E6D8-4BE6-8575-8332FE159739}" srcOrd="0" destOrd="0" presId="urn:microsoft.com/office/officeart/2005/8/layout/cycle4"/>
    <dgm:cxn modelId="{09EEB782-A8BA-49A0-9FF6-0865557E2CC6}" type="presOf" srcId="{BACBC515-5E07-4BC6-833C-1876A7811EA4}" destId="{38534531-AFA2-48D5-A146-EA3EA5A98605}" srcOrd="0" destOrd="0" presId="urn:microsoft.com/office/officeart/2005/8/layout/cycle4"/>
    <dgm:cxn modelId="{C8EF0C76-E925-4150-B765-E0325EDAE0B8}" type="presParOf" srcId="{9E7E86B1-21B1-4AB8-8340-239A1AD3D2BA}" destId="{0266D3AE-427B-47A1-92D7-9605CEAD54E3}" srcOrd="0" destOrd="0" presId="urn:microsoft.com/office/officeart/2005/8/layout/cycle4"/>
    <dgm:cxn modelId="{0127564B-A4D3-4071-B049-390F4352F4EF}" type="presParOf" srcId="{0266D3AE-427B-47A1-92D7-9605CEAD54E3}" destId="{E897960C-61B3-4F1E-9A60-B226BF1CCD10}" srcOrd="0" destOrd="0" presId="urn:microsoft.com/office/officeart/2005/8/layout/cycle4"/>
    <dgm:cxn modelId="{E7AF14DF-E64F-4439-9016-B24686668B2C}" type="presParOf" srcId="{9E7E86B1-21B1-4AB8-8340-239A1AD3D2BA}" destId="{F80C58F9-B625-422E-A157-C9F09AB905A9}" srcOrd="1" destOrd="0" presId="urn:microsoft.com/office/officeart/2005/8/layout/cycle4"/>
    <dgm:cxn modelId="{B929AE4A-E12D-49E9-B3D9-7DFA997E165E}" type="presParOf" srcId="{F80C58F9-B625-422E-A157-C9F09AB905A9}" destId="{67AC38C8-4983-4C15-A25A-DE568562A936}" srcOrd="0" destOrd="0" presId="urn:microsoft.com/office/officeart/2005/8/layout/cycle4"/>
    <dgm:cxn modelId="{86EB2220-6757-4CBC-8A43-EC04F18CC1E5}" type="presParOf" srcId="{F80C58F9-B625-422E-A157-C9F09AB905A9}" destId="{5C00CDBB-E6D8-4BE6-8575-8332FE159739}" srcOrd="1" destOrd="0" presId="urn:microsoft.com/office/officeart/2005/8/layout/cycle4"/>
    <dgm:cxn modelId="{1F116CCA-EFD9-454D-AF3B-FEEA67DB88E5}" type="presParOf" srcId="{F80C58F9-B625-422E-A157-C9F09AB905A9}" destId="{38534531-AFA2-48D5-A146-EA3EA5A98605}" srcOrd="2" destOrd="0" presId="urn:microsoft.com/office/officeart/2005/8/layout/cycle4"/>
    <dgm:cxn modelId="{16965BFD-A055-4C14-9F45-8D42849297E5}" type="presParOf" srcId="{F80C58F9-B625-422E-A157-C9F09AB905A9}" destId="{5977D9DF-20A8-43C1-B0FD-186FE279383D}" srcOrd="3" destOrd="0" presId="urn:microsoft.com/office/officeart/2005/8/layout/cycle4"/>
    <dgm:cxn modelId="{B19DDE4B-57F0-43A6-BA58-6EB3789C11EC}" type="presParOf" srcId="{F80C58F9-B625-422E-A157-C9F09AB905A9}" destId="{94358808-80B5-4531-87DD-8517C5427055}" srcOrd="4" destOrd="0" presId="urn:microsoft.com/office/officeart/2005/8/layout/cycle4"/>
    <dgm:cxn modelId="{63A3794A-A5D1-496D-A55B-6E1B248590AF}" type="presParOf" srcId="{9E7E86B1-21B1-4AB8-8340-239A1AD3D2BA}" destId="{98872F1E-E3B2-49B4-BE40-D1E8CB04EFC7}" srcOrd="2" destOrd="0" presId="urn:microsoft.com/office/officeart/2005/8/layout/cycle4"/>
    <dgm:cxn modelId="{793AEC53-BC48-44BE-9877-8EC7895013B9}" type="presParOf" srcId="{9E7E86B1-21B1-4AB8-8340-239A1AD3D2BA}" destId="{BAD3D27F-4DC2-477A-9501-95DF8F3B489D}" srcOrd="3" destOrd="0" presId="urn:microsoft.com/office/officeart/2005/8/layout/cycle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AC38C8-4983-4C15-A25A-DE568562A936}">
      <dsp:nvSpPr>
        <dsp:cNvPr id="0" name=""/>
        <dsp:cNvSpPr/>
      </dsp:nvSpPr>
      <dsp:spPr>
        <a:xfrm>
          <a:off x="801841" y="134138"/>
          <a:ext cx="1018983" cy="101898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85344" rIns="85344" bIns="85344" numCol="1" spcCol="1270" anchor="ctr" anchorCtr="0">
          <a:noAutofit/>
        </a:bodyPr>
        <a:lstStyle/>
        <a:p>
          <a:pPr lvl="0" algn="ctr" defTabSz="533400">
            <a:lnSpc>
              <a:spcPct val="90000"/>
            </a:lnSpc>
            <a:spcBef>
              <a:spcPct val="0"/>
            </a:spcBef>
            <a:spcAft>
              <a:spcPct val="35000"/>
            </a:spcAft>
          </a:pPr>
          <a:r>
            <a:rPr kumimoji="1" lang="ja-JP" altLang="en-US" sz="1200" kern="1200">
              <a:latin typeface="UD デジタル 教科書体 NK-R" panose="02020400000000000000" pitchFamily="18" charset="-128"/>
              <a:ea typeface="UD デジタル 教科書体 NK-R" panose="02020400000000000000" pitchFamily="18" charset="-128"/>
            </a:rPr>
            <a:t>計画（</a:t>
          </a:r>
          <a:r>
            <a:rPr kumimoji="1" lang="en-US" altLang="ja-JP" sz="1200" kern="1200">
              <a:latin typeface="UD デジタル 教科書体 NK-R" panose="02020400000000000000" pitchFamily="18" charset="-128"/>
              <a:ea typeface="UD デジタル 教科書体 NK-R" panose="02020400000000000000" pitchFamily="18" charset="-128"/>
            </a:rPr>
            <a:t>Plan</a:t>
          </a:r>
          <a:r>
            <a:rPr kumimoji="1" lang="ja-JP" altLang="en-US" sz="1200" kern="1200">
              <a:latin typeface="UD デジタル 教科書体 NK-R" panose="02020400000000000000" pitchFamily="18" charset="-128"/>
              <a:ea typeface="UD デジタル 教科書体 NK-R" panose="02020400000000000000" pitchFamily="18" charset="-128"/>
            </a:rPr>
            <a:t>）</a:t>
          </a:r>
        </a:p>
      </dsp:txBody>
      <dsp:txXfrm>
        <a:off x="1100294" y="432591"/>
        <a:ext cx="720530" cy="720530"/>
      </dsp:txXfrm>
    </dsp:sp>
    <dsp:sp modelId="{5C00CDBB-E6D8-4BE6-8575-8332FE159739}">
      <dsp:nvSpPr>
        <dsp:cNvPr id="0" name=""/>
        <dsp:cNvSpPr/>
      </dsp:nvSpPr>
      <dsp:spPr>
        <a:xfrm rot="5400000">
          <a:off x="1867890" y="134138"/>
          <a:ext cx="1018983" cy="101898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kumimoji="1" lang="ja-JP" altLang="en-US" sz="1200" kern="1200">
              <a:latin typeface="UD デジタル 教科書体 NK-R" panose="02020400000000000000" pitchFamily="18" charset="-128"/>
              <a:ea typeface="UD デジタル 教科書体 NK-R" panose="02020400000000000000" pitchFamily="18" charset="-128"/>
            </a:rPr>
            <a:t>実施</a:t>
          </a:r>
          <a:r>
            <a:rPr kumimoji="1" lang="ja-JP" altLang="en-US" sz="1200" kern="1200">
              <a:latin typeface="BIZ UD明朝 Medium" panose="02020500000000000000" pitchFamily="17" charset="-128"/>
              <a:ea typeface="BIZ UD明朝 Medium" panose="02020500000000000000" pitchFamily="17" charset="-128"/>
            </a:rPr>
            <a:t>（</a:t>
          </a:r>
          <a:r>
            <a:rPr kumimoji="1" lang="en-US" altLang="ja-JP" sz="1200" kern="1200">
              <a:latin typeface="BIZ UD明朝 Medium" panose="02020500000000000000" pitchFamily="17" charset="-128"/>
              <a:ea typeface="BIZ UD明朝 Medium" panose="02020500000000000000" pitchFamily="17" charset="-128"/>
            </a:rPr>
            <a:t>Do</a:t>
          </a:r>
          <a:r>
            <a:rPr kumimoji="1" lang="ja-JP" altLang="en-US" sz="1200" kern="1200">
              <a:latin typeface="BIZ UD明朝 Medium" panose="02020500000000000000" pitchFamily="17" charset="-128"/>
              <a:ea typeface="BIZ UD明朝 Medium" panose="02020500000000000000" pitchFamily="17" charset="-128"/>
            </a:rPr>
            <a:t>）</a:t>
          </a:r>
        </a:p>
      </dsp:txBody>
      <dsp:txXfrm rot="-5400000">
        <a:off x="1867890" y="432591"/>
        <a:ext cx="720530" cy="720530"/>
      </dsp:txXfrm>
    </dsp:sp>
    <dsp:sp modelId="{38534531-AFA2-48D5-A146-EA3EA5A98605}">
      <dsp:nvSpPr>
        <dsp:cNvPr id="0" name=""/>
        <dsp:cNvSpPr/>
      </dsp:nvSpPr>
      <dsp:spPr>
        <a:xfrm rot="10800000">
          <a:off x="1867890" y="1200188"/>
          <a:ext cx="1018983" cy="101898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85344" rIns="0" bIns="0" numCol="1" spcCol="1270" anchor="ctr" anchorCtr="0">
          <a:noAutofit/>
        </a:bodyPr>
        <a:lstStyle/>
        <a:p>
          <a:pPr lvl="0" algn="ctr" defTabSz="533400">
            <a:lnSpc>
              <a:spcPct val="90000"/>
            </a:lnSpc>
            <a:spcBef>
              <a:spcPct val="0"/>
            </a:spcBef>
            <a:spcAft>
              <a:spcPct val="35000"/>
            </a:spcAft>
          </a:pPr>
          <a:r>
            <a:rPr kumimoji="1" lang="ja-JP" altLang="en-US" sz="1200" kern="1200">
              <a:latin typeface="UD デジタル 教科書体 NK-R" panose="02020400000000000000" pitchFamily="18" charset="-128"/>
              <a:ea typeface="UD デジタル 教科書体 NK-R" panose="02020400000000000000" pitchFamily="18" charset="-128"/>
            </a:rPr>
            <a:t>評価</a:t>
          </a:r>
          <a:r>
            <a:rPr kumimoji="1" lang="ja-JP" altLang="en-US" sz="1200" kern="1200">
              <a:latin typeface="BIZ UD明朝 Medium" panose="02020500000000000000" pitchFamily="17" charset="-128"/>
              <a:ea typeface="BIZ UD明朝 Medium" panose="02020500000000000000" pitchFamily="17" charset="-128"/>
            </a:rPr>
            <a:t>（</a:t>
          </a:r>
          <a:r>
            <a:rPr kumimoji="1" lang="en-US" altLang="ja-JP" sz="1200" kern="1200">
              <a:latin typeface="BIZ UD明朝 Medium" panose="02020500000000000000" pitchFamily="17" charset="-128"/>
              <a:ea typeface="BIZ UD明朝 Medium" panose="02020500000000000000" pitchFamily="17" charset="-128"/>
            </a:rPr>
            <a:t>Check</a:t>
          </a:r>
          <a:r>
            <a:rPr kumimoji="1" lang="ja-JP" altLang="en-US" sz="1200" kern="1200">
              <a:latin typeface="BIZ UD明朝 Medium" panose="02020500000000000000" pitchFamily="17" charset="-128"/>
              <a:ea typeface="BIZ UD明朝 Medium" panose="02020500000000000000" pitchFamily="17" charset="-128"/>
            </a:rPr>
            <a:t>）</a:t>
          </a:r>
        </a:p>
      </dsp:txBody>
      <dsp:txXfrm rot="10800000">
        <a:off x="1867890" y="1200188"/>
        <a:ext cx="720530" cy="720530"/>
      </dsp:txXfrm>
    </dsp:sp>
    <dsp:sp modelId="{5977D9DF-20A8-43C1-B0FD-186FE279383D}">
      <dsp:nvSpPr>
        <dsp:cNvPr id="0" name=""/>
        <dsp:cNvSpPr/>
      </dsp:nvSpPr>
      <dsp:spPr>
        <a:xfrm rot="16200000">
          <a:off x="801841" y="1200188"/>
          <a:ext cx="1018983" cy="1018983"/>
        </a:xfrm>
        <a:prstGeom prst="pieWedg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216000" rIns="85344" bIns="85344" numCol="1" spcCol="1270" anchor="ctr" anchorCtr="0">
          <a:noAutofit/>
        </a:bodyPr>
        <a:lstStyle/>
        <a:p>
          <a:pPr lvl="0" algn="ctr" defTabSz="533400">
            <a:lnSpc>
              <a:spcPts val="800"/>
            </a:lnSpc>
            <a:spcBef>
              <a:spcPct val="0"/>
            </a:spcBef>
            <a:spcAft>
              <a:spcPct val="35000"/>
            </a:spcAft>
          </a:pPr>
          <a:r>
            <a:rPr kumimoji="1" lang="ja-JP" altLang="en-US" sz="1200" kern="1200">
              <a:latin typeface="UD デジタル 教科書体 NK-R" panose="02020400000000000000" pitchFamily="18" charset="-128"/>
              <a:ea typeface="UD デジタル 教科書体 NK-R" panose="02020400000000000000" pitchFamily="18" charset="-128"/>
            </a:rPr>
            <a:t>見直し</a:t>
          </a:r>
          <a:endParaRPr kumimoji="1" lang="en-US" altLang="ja-JP" sz="1200" kern="1200">
            <a:latin typeface="UD デジタル 教科書体 NK-R" panose="02020400000000000000" pitchFamily="18" charset="-128"/>
            <a:ea typeface="UD デジタル 教科書体 NK-R" panose="02020400000000000000" pitchFamily="18" charset="-128"/>
          </a:endParaRPr>
        </a:p>
        <a:p>
          <a:pPr lvl="0" algn="ctr" defTabSz="533400">
            <a:lnSpc>
              <a:spcPts val="800"/>
            </a:lnSpc>
            <a:spcBef>
              <a:spcPct val="0"/>
            </a:spcBef>
            <a:spcAft>
              <a:spcPct val="35000"/>
            </a:spcAft>
          </a:pPr>
          <a:r>
            <a:rPr kumimoji="1" lang="ja-JP" altLang="en-US" sz="1200" kern="1200">
              <a:latin typeface="UD デジタル 教科書体 NK-R" panose="02020400000000000000" pitchFamily="18" charset="-128"/>
              <a:ea typeface="UD デジタル 教科書体 NK-R" panose="02020400000000000000" pitchFamily="18" charset="-128"/>
            </a:rPr>
            <a:t>（</a:t>
          </a:r>
          <a:r>
            <a:rPr kumimoji="1" lang="en-US" altLang="ja-JP" sz="1200" kern="1200">
              <a:latin typeface="UD デジタル 教科書体 NK-R" panose="02020400000000000000" pitchFamily="18" charset="-128"/>
              <a:ea typeface="UD デジタル 教科書体 NK-R" panose="02020400000000000000" pitchFamily="18" charset="-128"/>
            </a:rPr>
            <a:t>Act</a:t>
          </a:r>
          <a:r>
            <a:rPr kumimoji="1" lang="ja-JP" altLang="en-US" sz="1200" kern="1200">
              <a:latin typeface="UD デジタル 教科書体 NK-R" panose="02020400000000000000" pitchFamily="18" charset="-128"/>
              <a:ea typeface="UD デジタル 教科書体 NK-R" panose="02020400000000000000" pitchFamily="18" charset="-128"/>
            </a:rPr>
            <a:t>）</a:t>
          </a:r>
        </a:p>
      </dsp:txBody>
      <dsp:txXfrm rot="5400000">
        <a:off x="1100294" y="1200188"/>
        <a:ext cx="720530" cy="720530"/>
      </dsp:txXfrm>
    </dsp:sp>
    <dsp:sp modelId="{98872F1E-E3B2-49B4-BE40-D1E8CB04EFC7}">
      <dsp:nvSpPr>
        <dsp:cNvPr id="0" name=""/>
        <dsp:cNvSpPr/>
      </dsp:nvSpPr>
      <dsp:spPr>
        <a:xfrm>
          <a:off x="1583702" y="863874"/>
          <a:ext cx="521309" cy="507896"/>
        </a:xfrm>
        <a:prstGeom prst="circularArrow">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AD3D27F-4DC2-477A-9501-95DF8F3B489D}">
      <dsp:nvSpPr>
        <dsp:cNvPr id="0" name=""/>
        <dsp:cNvSpPr/>
      </dsp:nvSpPr>
      <dsp:spPr>
        <a:xfrm rot="10800000">
          <a:off x="1583702" y="981539"/>
          <a:ext cx="521309" cy="507896"/>
        </a:xfrm>
        <a:prstGeom prst="circularArrow">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6421-3E11-4065-A765-4232A90C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　友稀</dc:creator>
  <cp:keywords/>
  <dc:description/>
  <cp:lastModifiedBy>酒井　哲也</cp:lastModifiedBy>
  <cp:revision>42</cp:revision>
  <dcterms:created xsi:type="dcterms:W3CDTF">2025-07-17T03:13:00Z</dcterms:created>
  <dcterms:modified xsi:type="dcterms:W3CDTF">2025-11-25T09:00:00Z</dcterms:modified>
</cp:coreProperties>
</file>