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A9" w:rsidRPr="00FF6B4B" w:rsidRDefault="001C4116" w:rsidP="006D44A9">
      <w:pPr>
        <w:snapToGrid w:val="0"/>
        <w:jc w:val="center"/>
        <w:rPr>
          <w:rFonts w:ascii="HG丸ｺﾞｼｯｸM-PRO" w:eastAsia="HG丸ｺﾞｼｯｸM-PRO" w:hAnsi="HG丸ｺﾞｼｯｸM-PRO"/>
          <w:sz w:val="36"/>
          <w:szCs w:val="36"/>
        </w:rPr>
      </w:pPr>
      <w:r w:rsidRPr="00FF6B4B">
        <w:rPr>
          <w:rFonts w:ascii="HG丸ｺﾞｼｯｸM-PRO" w:eastAsia="HG丸ｺﾞｼｯｸM-PRO" w:hAnsi="HG丸ｺﾞｼｯｸM-PRO"/>
          <w:b/>
          <w:noProof/>
          <w:spacing w:val="75"/>
          <w:kern w:val="0"/>
          <w:szCs w:val="24"/>
          <w:highlight w:val="yellow"/>
        </w:rPr>
        <mc:AlternateContent>
          <mc:Choice Requires="wps">
            <w:drawing>
              <wp:anchor distT="0" distB="0" distL="114300" distR="114300" simplePos="0" relativeHeight="251664384" behindDoc="0" locked="0" layoutInCell="1" allowOverlap="1" wp14:anchorId="414CF1C0" wp14:editId="3FE33A87">
                <wp:simplePos x="0" y="0"/>
                <wp:positionH relativeFrom="margin">
                  <wp:align>right</wp:align>
                </wp:positionH>
                <wp:positionV relativeFrom="paragraph">
                  <wp:posOffset>-585890</wp:posOffset>
                </wp:positionV>
                <wp:extent cx="742950" cy="2952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1C4116" w:rsidRPr="00630C23" w:rsidRDefault="001C4116" w:rsidP="001C411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CF1C0" id="_x0000_t202" coordsize="21600,21600" o:spt="202" path="m,l,21600r21600,l21600,xe">
                <v:stroke joinstyle="miter"/>
                <v:path gradientshapeok="t" o:connecttype="rect"/>
              </v:shapetype>
              <v:shape id="テキスト ボックス 3" o:spid="_x0000_s1026" type="#_x0000_t202" style="position:absolute;left:0;text-align:left;margin-left:7.3pt;margin-top:-46.15pt;width:58.5pt;height:2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">
                <v:textbox inset="5.85pt,.7pt,5.85pt,.7pt">
                  <w:txbxContent>
                    <w:p w:rsidR="001C4116" w:rsidRPr="00630C23" w:rsidRDefault="001C4116" w:rsidP="001C411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資料１</w:t>
                      </w:r>
                    </w:p>
                  </w:txbxContent>
                </v:textbox>
                <w10:wrap anchorx="margin"/>
              </v:shape>
            </w:pict>
          </mc:Fallback>
        </mc:AlternateContent>
      </w:r>
      <w:r w:rsidR="006D44A9" w:rsidRPr="00FF6B4B">
        <w:rPr>
          <w:rFonts w:ascii="HG丸ｺﾞｼｯｸM-PRO" w:eastAsia="HG丸ｺﾞｼｯｸM-PRO" w:hAnsi="HG丸ｺﾞｼｯｸM-PRO" w:hint="eastAsia"/>
          <w:sz w:val="36"/>
          <w:szCs w:val="36"/>
        </w:rPr>
        <w:t>船橋市で実施している・把握している理解啓発事業</w:t>
      </w:r>
    </w:p>
    <w:p w:rsidR="006D44A9" w:rsidRDefault="006D44A9" w:rsidP="006D44A9">
      <w:pPr>
        <w:snapToGrid w:val="0"/>
        <w:rPr>
          <w:rFonts w:ascii="游ゴシック Medium" w:eastAsia="游ゴシック Medium" w:hAnsi="游ゴシック Medium"/>
        </w:rPr>
      </w:pPr>
    </w:p>
    <w:p w:rsidR="006D44A9" w:rsidRPr="001C4116" w:rsidRDefault="006D44A9" w:rsidP="001C4116">
      <w:pPr>
        <w:snapToGrid w:val="0"/>
        <w:rPr>
          <w:rFonts w:ascii="游ゴシック Medium" w:eastAsia="游ゴシック Medium" w:hAnsi="游ゴシック Medium"/>
          <w:w w:val="70"/>
          <w:sz w:val="32"/>
          <w:szCs w:val="32"/>
        </w:rPr>
      </w:pPr>
      <w:r w:rsidRPr="001C4116">
        <w:rPr>
          <w:rFonts w:ascii="游ゴシック Medium" w:eastAsia="游ゴシック Medium" w:hAnsi="游ゴシック Medium" w:hint="eastAsia"/>
          <w:w w:val="70"/>
          <w:sz w:val="32"/>
          <w:szCs w:val="32"/>
        </w:rPr>
        <w:t>〇第</w:t>
      </w:r>
      <w:r w:rsidR="001C4116" w:rsidRPr="001C4116">
        <w:rPr>
          <w:rFonts w:ascii="游ゴシック Medium" w:eastAsia="游ゴシック Medium" w:hAnsi="游ゴシック Medium" w:hint="eastAsia"/>
          <w:w w:val="70"/>
          <w:sz w:val="32"/>
          <w:szCs w:val="32"/>
        </w:rPr>
        <w:t>3</w:t>
      </w:r>
      <w:r w:rsidRPr="001C4116">
        <w:rPr>
          <w:rFonts w:ascii="游ゴシック Medium" w:eastAsia="游ゴシック Medium" w:hAnsi="游ゴシック Medium" w:hint="eastAsia"/>
          <w:w w:val="70"/>
          <w:sz w:val="32"/>
          <w:szCs w:val="32"/>
        </w:rPr>
        <w:t>次計画の推進体制に記載されている・</w:t>
      </w:r>
      <w:r w:rsidR="001C4116" w:rsidRPr="001C4116">
        <w:rPr>
          <w:rFonts w:ascii="游ゴシック Medium" w:eastAsia="游ゴシック Medium" w:hAnsi="游ゴシック Medium" w:hint="eastAsia"/>
          <w:w w:val="70"/>
          <w:sz w:val="32"/>
          <w:szCs w:val="32"/>
        </w:rPr>
        <w:t>第4次計画に</w:t>
      </w:r>
      <w:r w:rsidRPr="001C4116">
        <w:rPr>
          <w:rFonts w:ascii="游ゴシック Medium" w:eastAsia="游ゴシック Medium" w:hAnsi="游ゴシック Medium" w:hint="eastAsia"/>
          <w:w w:val="70"/>
          <w:sz w:val="32"/>
          <w:szCs w:val="32"/>
        </w:rPr>
        <w:t>記載を予定しているもの</w:t>
      </w:r>
    </w:p>
    <w:p w:rsidR="006D44A9" w:rsidRDefault="006D44A9" w:rsidP="00D554AC">
      <w:pPr>
        <w:spacing w:line="300" w:lineRule="auto"/>
        <w:rPr>
          <w:rFonts w:ascii="游ゴシック Medium" w:eastAsia="游ゴシック Medium" w:hAnsi="游ゴシック Medium"/>
        </w:rPr>
      </w:pPr>
      <w:r>
        <w:rPr>
          <w:rFonts w:ascii="游ゴシック Medium" w:eastAsia="游ゴシック Medium" w:hAnsi="游ゴシック Medium" w:hint="eastAsia"/>
        </w:rPr>
        <w:t>【</w:t>
      </w:r>
      <w:r w:rsidRPr="00861E8D">
        <w:rPr>
          <w:rFonts w:ascii="游ゴシック Medium" w:eastAsia="游ゴシック Medium" w:hAnsi="游ゴシック Medium" w:hint="eastAsia"/>
        </w:rPr>
        <w:t>広報・啓発活動の推進</w:t>
      </w:r>
      <w:r>
        <w:rPr>
          <w:rFonts w:ascii="游ゴシック Medium" w:eastAsia="游ゴシック Medium" w:hAnsi="游ゴシック Medium" w:hint="eastAsia"/>
        </w:rPr>
        <w:t>】</w:t>
      </w:r>
    </w:p>
    <w:p w:rsidR="006D44A9" w:rsidRDefault="006D44A9" w:rsidP="006D44A9">
      <w:pPr>
        <w:snapToGrid w:val="0"/>
        <w:ind w:leftChars="119" w:left="425" w:hangingChars="58" w:hanging="139"/>
        <w:rPr>
          <w:rFonts w:ascii="游ゴシック Medium" w:eastAsia="游ゴシック Medium" w:hAnsi="游ゴシック Medium"/>
        </w:rPr>
      </w:pPr>
      <w:r>
        <w:rPr>
          <w:rFonts w:ascii="游ゴシック Medium" w:eastAsia="游ゴシック Medium" w:hAnsi="游ゴシック Medium" w:hint="eastAsia"/>
        </w:rPr>
        <w:t>１．障害者週間の時期にあわせて</w:t>
      </w:r>
      <w:r w:rsidRPr="003422F2">
        <w:rPr>
          <w:rFonts w:ascii="游ゴシック Medium" w:eastAsia="游ゴシック Medium" w:hAnsi="游ゴシック Medium" w:hint="eastAsia"/>
          <w:b/>
          <w:highlight w:val="yellow"/>
        </w:rPr>
        <w:t>広報ふなば</w:t>
      </w:r>
      <w:proofErr w:type="gramStart"/>
      <w:r w:rsidRPr="003422F2">
        <w:rPr>
          <w:rFonts w:ascii="游ゴシック Medium" w:eastAsia="游ゴシック Medium" w:hAnsi="游ゴシック Medium" w:hint="eastAsia"/>
          <w:b/>
          <w:highlight w:val="yellow"/>
        </w:rPr>
        <w:t>し</w:t>
      </w:r>
      <w:proofErr w:type="gramEnd"/>
      <w:r>
        <w:rPr>
          <w:rFonts w:ascii="游ゴシック Medium" w:eastAsia="游ゴシック Medium" w:hAnsi="游ゴシック Medium" w:hint="eastAsia"/>
        </w:rPr>
        <w:t>１面に障害及び障害のある人に対する理解促進のため特集記事を掲載しています。</w:t>
      </w:r>
    </w:p>
    <w:p w:rsidR="006D44A9" w:rsidRDefault="006D44A9" w:rsidP="006D44A9">
      <w:pPr>
        <w:snapToGrid w:val="0"/>
        <w:ind w:leftChars="119" w:left="425" w:hangingChars="58" w:hanging="139"/>
        <w:rPr>
          <w:rFonts w:ascii="游ゴシック Medium" w:eastAsia="游ゴシック Medium" w:hAnsi="游ゴシック Medium"/>
        </w:rPr>
      </w:pPr>
      <w:r>
        <w:rPr>
          <w:rFonts w:ascii="游ゴシック Medium" w:eastAsia="游ゴシック Medium" w:hAnsi="游ゴシック Medium" w:hint="eastAsia"/>
        </w:rPr>
        <w:t>２．</w:t>
      </w:r>
      <w:r w:rsidRPr="003422F2">
        <w:rPr>
          <w:rFonts w:ascii="游ゴシック Medium" w:eastAsia="游ゴシック Medium" w:hAnsi="游ゴシック Medium" w:hint="eastAsia"/>
          <w:b/>
          <w:highlight w:val="yellow"/>
        </w:rPr>
        <w:t>こころの健康セミナー</w:t>
      </w:r>
      <w:r>
        <w:rPr>
          <w:rFonts w:ascii="游ゴシック Medium" w:eastAsia="游ゴシック Medium" w:hAnsi="游ゴシック Medium" w:hint="eastAsia"/>
        </w:rPr>
        <w:t>を年１回開催するほか、</w:t>
      </w:r>
      <w:r w:rsidRPr="003422F2">
        <w:rPr>
          <w:rFonts w:ascii="游ゴシック Medium" w:eastAsia="游ゴシック Medium" w:hAnsi="游ゴシック Medium" w:hint="eastAsia"/>
          <w:b/>
          <w:highlight w:val="yellow"/>
        </w:rPr>
        <w:t>啓発用の小冊子</w:t>
      </w:r>
      <w:r>
        <w:rPr>
          <w:rFonts w:ascii="游ゴシック Medium" w:eastAsia="游ゴシック Medium" w:hAnsi="游ゴシック Medium" w:hint="eastAsia"/>
        </w:rPr>
        <w:t>を年１回発行</w:t>
      </w:r>
      <w:r w:rsidR="00D554AC">
        <w:rPr>
          <w:rFonts w:ascii="游ゴシック Medium" w:eastAsia="游ゴシック Medium" w:hAnsi="游ゴシック Medium" w:hint="eastAsia"/>
        </w:rPr>
        <w:t>しています。</w:t>
      </w:r>
    </w:p>
    <w:p w:rsidR="006D44A9" w:rsidRDefault="006D44A9" w:rsidP="006D44A9">
      <w:pPr>
        <w:snapToGrid w:val="0"/>
        <w:ind w:leftChars="119" w:left="425" w:hangingChars="58" w:hanging="139"/>
        <w:rPr>
          <w:rFonts w:ascii="游ゴシック Medium" w:eastAsia="游ゴシック Medium" w:hAnsi="游ゴシック Medium"/>
        </w:rPr>
      </w:pPr>
      <w:r>
        <w:rPr>
          <w:rFonts w:ascii="游ゴシック Medium" w:eastAsia="游ゴシック Medium" w:hAnsi="游ゴシック Medium" w:hint="eastAsia"/>
        </w:rPr>
        <w:t>３．</w:t>
      </w:r>
      <w:r w:rsidR="00D554AC">
        <w:rPr>
          <w:rFonts w:ascii="游ゴシック Medium" w:eastAsia="游ゴシック Medium" w:hAnsi="游ゴシック Medium" w:hint="eastAsia"/>
        </w:rPr>
        <w:t>障害のある人の作品展や身体障害疑似体験、パラスポーツ体験、ステージ発表などを盛り込んだ</w:t>
      </w:r>
      <w:r w:rsidR="00D554AC" w:rsidRPr="003422F2">
        <w:rPr>
          <w:rFonts w:ascii="游ゴシック Medium" w:eastAsia="游ゴシック Medium" w:hAnsi="游ゴシック Medium" w:hint="eastAsia"/>
          <w:b/>
          <w:highlight w:val="yellow"/>
        </w:rPr>
        <w:t>障害者週間記念事業</w:t>
      </w:r>
      <w:r w:rsidR="00D554AC">
        <w:rPr>
          <w:rFonts w:ascii="游ゴシック Medium" w:eastAsia="游ゴシック Medium" w:hAnsi="游ゴシック Medium" w:hint="eastAsia"/>
        </w:rPr>
        <w:t>をららぽーとで開催しています。</w:t>
      </w:r>
    </w:p>
    <w:p w:rsidR="006D44A9" w:rsidRDefault="006D44A9" w:rsidP="00D554AC">
      <w:pPr>
        <w:spacing w:line="300" w:lineRule="auto"/>
        <w:rPr>
          <w:rFonts w:ascii="游ゴシック Medium" w:eastAsia="游ゴシック Medium" w:hAnsi="游ゴシック Medium"/>
        </w:rPr>
      </w:pPr>
      <w:r>
        <w:rPr>
          <w:rFonts w:ascii="游ゴシック Medium" w:eastAsia="游ゴシック Medium" w:hAnsi="游ゴシック Medium" w:hint="eastAsia"/>
        </w:rPr>
        <w:t>【障害及び障害者理解の促進】</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４．平成２５年４月から「船橋市交流保育実施要領」を策定し、</w:t>
      </w:r>
      <w:r w:rsidRPr="006D44A9">
        <w:rPr>
          <w:rFonts w:ascii="游ゴシック Medium" w:eastAsia="游ゴシック Medium" w:hAnsi="游ゴシック Medium" w:hint="eastAsia"/>
          <w:b/>
          <w:highlight w:val="yellow"/>
        </w:rPr>
        <w:t>交流保育</w:t>
      </w:r>
      <w:r>
        <w:rPr>
          <w:rFonts w:ascii="游ゴシック Medium" w:eastAsia="游ゴシック Medium" w:hAnsi="游ゴシック Medium" w:hint="eastAsia"/>
        </w:rPr>
        <w:t>を行っています。</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５．</w:t>
      </w:r>
      <w:r w:rsidRPr="003422F2">
        <w:rPr>
          <w:rFonts w:ascii="游ゴシック Medium" w:eastAsia="游ゴシック Medium" w:hAnsi="游ゴシック Medium" w:hint="eastAsia"/>
        </w:rPr>
        <w:t>小規模作業所が行うＪＲ船橋駅北口デッキ広場で生産物販売や、地域活動支援センターが行う公園清掃、障害福祉施設等で行われる行事等を通</w:t>
      </w:r>
      <w:r>
        <w:rPr>
          <w:rFonts w:ascii="游ゴシック Medium" w:eastAsia="游ゴシック Medium" w:hAnsi="游ゴシック Medium" w:hint="eastAsia"/>
        </w:rPr>
        <w:t>じ、地域交流を行っています。</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６．市立特別支援学校で</w:t>
      </w:r>
      <w:r w:rsidRPr="003422F2">
        <w:rPr>
          <w:rFonts w:ascii="游ゴシック Medium" w:eastAsia="游ゴシック Medium" w:hAnsi="游ゴシック Medium" w:hint="eastAsia"/>
          <w:b/>
          <w:highlight w:val="yellow"/>
        </w:rPr>
        <w:t>特別支援</w:t>
      </w:r>
      <w:r>
        <w:rPr>
          <w:rFonts w:ascii="游ゴシック Medium" w:eastAsia="游ゴシック Medium" w:hAnsi="游ゴシック Medium" w:hint="eastAsia"/>
          <w:b/>
          <w:highlight w:val="yellow"/>
        </w:rPr>
        <w:t>教育</w:t>
      </w:r>
      <w:r w:rsidRPr="003422F2">
        <w:rPr>
          <w:rFonts w:ascii="游ゴシック Medium" w:eastAsia="游ゴシック Medium" w:hAnsi="游ゴシック Medium" w:hint="eastAsia"/>
          <w:b/>
          <w:highlight w:val="yellow"/>
        </w:rPr>
        <w:t>振興大会</w:t>
      </w:r>
      <w:r>
        <w:rPr>
          <w:rFonts w:ascii="游ゴシック Medium" w:eastAsia="游ゴシック Medium" w:hAnsi="游ゴシック Medium" w:hint="eastAsia"/>
        </w:rPr>
        <w:t>として、合同作品展、合同発表会、教育講演会を開催しています。</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７．船橋市障害福祉施設連絡協議会や</w:t>
      </w:r>
      <w:proofErr w:type="gramStart"/>
      <w:r>
        <w:rPr>
          <w:rFonts w:ascii="游ゴシック Medium" w:eastAsia="游ゴシック Medium" w:hAnsi="游ゴシック Medium" w:hint="eastAsia"/>
        </w:rPr>
        <w:t>船橋障がい</w:t>
      </w:r>
      <w:proofErr w:type="gramEnd"/>
      <w:r>
        <w:rPr>
          <w:rFonts w:ascii="游ゴシック Medium" w:eastAsia="游ゴシック Medium" w:hAnsi="游ゴシック Medium" w:hint="eastAsia"/>
        </w:rPr>
        <w:t>者地域福祉連絡会の会議に出席するなど障害福祉施設などとの連携を図っています。</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８．学校教育における福祉教育の推進として</w:t>
      </w:r>
      <w:r w:rsidRPr="003422F2">
        <w:rPr>
          <w:rFonts w:ascii="游ゴシック Medium" w:eastAsia="游ゴシック Medium" w:hAnsi="游ゴシック Medium" w:hint="eastAsia"/>
          <w:b/>
          <w:highlight w:val="yellow"/>
        </w:rPr>
        <w:t>福祉教育推進校</w:t>
      </w:r>
      <w:r>
        <w:rPr>
          <w:rFonts w:ascii="游ゴシック Medium" w:eastAsia="游ゴシック Medium" w:hAnsi="游ゴシック Medium" w:hint="eastAsia"/>
        </w:rPr>
        <w:t>を中心に、地域での研究・実践を深めています。また、特別支援学校に在籍する児童生徒が居住地の小・中</w:t>
      </w:r>
      <w:bookmarkStart w:id="0" w:name="_GoBack"/>
      <w:bookmarkEnd w:id="0"/>
      <w:r>
        <w:rPr>
          <w:rFonts w:ascii="游ゴシック Medium" w:eastAsia="游ゴシック Medium" w:hAnsi="游ゴシック Medium" w:hint="eastAsia"/>
        </w:rPr>
        <w:t>学校の</w:t>
      </w:r>
      <w:r w:rsidRPr="003422F2">
        <w:rPr>
          <w:rFonts w:ascii="游ゴシック Medium" w:eastAsia="游ゴシック Medium" w:hAnsi="游ゴシック Medium" w:hint="eastAsia"/>
          <w:b/>
          <w:highlight w:val="yellow"/>
        </w:rPr>
        <w:t>特別支援学級や通常の学級との交流</w:t>
      </w:r>
      <w:r>
        <w:rPr>
          <w:rFonts w:ascii="游ゴシック Medium" w:eastAsia="游ゴシック Medium" w:hAnsi="游ゴシック Medium" w:hint="eastAsia"/>
        </w:rPr>
        <w:t>を行っています。</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９．生涯学習における福祉教育の推進として</w:t>
      </w:r>
      <w:r w:rsidRPr="003422F2">
        <w:rPr>
          <w:rFonts w:ascii="游ゴシック Medium" w:eastAsia="游ゴシック Medium" w:hAnsi="游ゴシック Medium" w:hint="eastAsia"/>
          <w:b/>
          <w:highlight w:val="yellow"/>
        </w:rPr>
        <w:t>身体障害者福祉センターの福祉講座</w:t>
      </w:r>
      <w:r>
        <w:rPr>
          <w:rFonts w:ascii="游ゴシック Medium" w:eastAsia="游ゴシック Medium" w:hAnsi="游ゴシック Medium" w:hint="eastAsia"/>
        </w:rPr>
        <w:t>や、</w:t>
      </w:r>
      <w:r w:rsidRPr="003422F2">
        <w:rPr>
          <w:rFonts w:ascii="游ゴシック Medium" w:eastAsia="游ゴシック Medium" w:hAnsi="游ゴシック Medium" w:hint="eastAsia"/>
          <w:b/>
          <w:highlight w:val="yellow"/>
        </w:rPr>
        <w:t>まちづくり出前講座</w:t>
      </w:r>
      <w:r>
        <w:rPr>
          <w:rFonts w:ascii="游ゴシック Medium" w:eastAsia="游ゴシック Medium" w:hAnsi="游ゴシック Medium" w:hint="eastAsia"/>
        </w:rPr>
        <w:t>の実施により障害及び障害のある人への理解の促進を図っています。</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10．身体障害者の円滑な社会活動を推進するため、身体障害者補助犬法の啓発を行い、制度に対する理解と浸透を図っています。</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11．高学年の児童を対象とした</w:t>
      </w:r>
      <w:r w:rsidRPr="003422F2">
        <w:rPr>
          <w:rFonts w:ascii="游ゴシック Medium" w:eastAsia="游ゴシック Medium" w:hAnsi="游ゴシック Medium" w:hint="eastAsia"/>
          <w:b/>
          <w:highlight w:val="yellow"/>
        </w:rPr>
        <w:t>理解啓発のパンフレット</w:t>
      </w:r>
      <w:r>
        <w:rPr>
          <w:rFonts w:ascii="游ゴシック Medium" w:eastAsia="游ゴシック Medium" w:hAnsi="游ゴシック Medium" w:hint="eastAsia"/>
        </w:rPr>
        <w:t>を毎年作成し、総合的な学習の時間等で使用することで、障害への理解の足掛かりとします。</w:t>
      </w:r>
    </w:p>
    <w:p w:rsidR="00FB6194" w:rsidRDefault="006D44A9" w:rsidP="001C4116">
      <w:pPr>
        <w:snapToGrid w:val="0"/>
        <w:ind w:leftChars="118" w:left="566" w:hangingChars="118" w:hanging="283"/>
        <w:rPr>
          <w:rFonts w:ascii="游ゴシック Medium" w:eastAsia="游ゴシック Medium" w:hAnsi="游ゴシック Medium"/>
          <w:w w:val="80"/>
          <w:sz w:val="32"/>
          <w:szCs w:val="32"/>
        </w:rPr>
      </w:pPr>
      <w:r>
        <w:rPr>
          <w:rFonts w:ascii="游ゴシック Medium" w:eastAsia="游ゴシック Medium" w:hAnsi="游ゴシック Medium" w:cs="ＭＳ 明朝" w:hint="eastAsia"/>
        </w:rPr>
        <w:t>12．</w:t>
      </w:r>
      <w:r w:rsidRPr="006E095D">
        <w:rPr>
          <w:rFonts w:ascii="游ゴシック Medium" w:eastAsia="游ゴシック Medium" w:hAnsi="游ゴシック Medium" w:cs="ＭＳ 明朝" w:hint="eastAsia"/>
          <w:b/>
          <w:highlight w:val="yellow"/>
        </w:rPr>
        <w:t>ヘルプマーク・ヘルプカード</w:t>
      </w:r>
      <w:r>
        <w:rPr>
          <w:rFonts w:ascii="游ゴシック Medium" w:eastAsia="游ゴシック Medium" w:hAnsi="游ゴシック Medium" w:cs="ＭＳ 明朝" w:hint="eastAsia"/>
        </w:rPr>
        <w:t>の普及啓発</w:t>
      </w:r>
      <w:r w:rsidR="00B9523E" w:rsidRPr="00D554AC">
        <w:rPr>
          <w:rFonts w:ascii="游ゴシック Medium" w:eastAsia="游ゴシック Medium" w:hAnsi="游ゴシック Medium"/>
          <w:noProof/>
        </w:rPr>
        <mc:AlternateContent>
          <mc:Choice Requires="wps">
            <w:drawing>
              <wp:anchor distT="0" distB="0" distL="114300" distR="114300" simplePos="0" relativeHeight="251658240" behindDoc="0" locked="0" layoutInCell="1" allowOverlap="1">
                <wp:simplePos x="0" y="0"/>
                <wp:positionH relativeFrom="margin">
                  <wp:posOffset>2499995</wp:posOffset>
                </wp:positionH>
                <wp:positionV relativeFrom="paragraph">
                  <wp:posOffset>321945</wp:posOffset>
                </wp:positionV>
                <wp:extent cx="438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4620"/>
                        </a:xfrm>
                        <a:prstGeom prst="rect">
                          <a:avLst/>
                        </a:prstGeom>
                        <a:noFill/>
                        <a:ln w="9525">
                          <a:noFill/>
                          <a:miter lim="800000"/>
                          <a:headEnd/>
                          <a:tailEnd/>
                        </a:ln>
                      </wps:spPr>
                      <wps:txbx>
                        <w:txbxContent>
                          <w:p w:rsidR="00D554AC" w:rsidRPr="00D554AC" w:rsidRDefault="00D554AC">
                            <w:pPr>
                              <w:rPr>
                                <w:rFonts w:ascii="ＭＳ ゴシック" w:eastAsia="ＭＳ ゴシック" w:hAnsi="ＭＳ ゴシック"/>
                              </w:rPr>
                            </w:pPr>
                            <w:r w:rsidRPr="00D554AC">
                              <w:rPr>
                                <w:rFonts w:ascii="ＭＳ ゴシック" w:eastAsia="ＭＳ ゴシック" w:hAnsi="ＭＳ ゴシック"/>
                              </w:rPr>
                              <w:t>１</w:t>
                            </w:r>
                          </w:p>
                        </w:txbxContent>
                      </wps:txbx>
                      <wps:bodyPr rot="0" vert="horz" wrap="square" lIns="91440" tIns="45720" rIns="91440" bIns="45720" anchor="t" anchorCtr="0">
                        <a:spAutoFit/>
                      </wps:bodyPr>
                    </wps:wsp>
                  </a:graphicData>
                </a:graphic>
              </wp:anchor>
            </w:drawing>
          </mc:Choice>
          <mc:Fallback>
            <w:pict>
              <v:shape id="テキスト ボックス 2" o:spid="_x0000_s1027" type="#_x0000_t202" style="position:absolute;left:0;text-align:left;margin-left:196.85pt;margin-top:25.35pt;width:34.5pt;height:110.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" filled="f" stroked="f">
                <v:textbox style="mso-fit-shape-to-text:t">
                  <w:txbxContent>
                    <w:p w:rsidR="00D554AC" w:rsidRPr="00D554AC" w:rsidRDefault="00D554AC">
                      <w:pPr>
                        <w:rPr>
                          <w:rFonts w:ascii="ＭＳ ゴシック" w:eastAsia="ＭＳ ゴシック" w:hAnsi="ＭＳ ゴシック"/>
                        </w:rPr>
                      </w:pPr>
                      <w:r w:rsidRPr="00D554AC">
                        <w:rPr>
                          <w:rFonts w:ascii="ＭＳ ゴシック" w:eastAsia="ＭＳ ゴシック" w:hAnsi="ＭＳ ゴシック"/>
                        </w:rPr>
                        <w:t>１</w:t>
                      </w:r>
                    </w:p>
                  </w:txbxContent>
                </v:textbox>
                <w10:wrap anchorx="margin"/>
              </v:shape>
            </w:pict>
          </mc:Fallback>
        </mc:AlternateContent>
      </w:r>
      <w:r w:rsidR="00FB6194">
        <w:rPr>
          <w:rFonts w:ascii="游ゴシック Medium" w:eastAsia="游ゴシック Medium" w:hAnsi="游ゴシック Medium"/>
          <w:w w:val="80"/>
          <w:sz w:val="32"/>
          <w:szCs w:val="32"/>
        </w:rPr>
        <w:br w:type="page"/>
      </w:r>
    </w:p>
    <w:p w:rsidR="006D44A9" w:rsidRPr="00DD4952" w:rsidRDefault="006D44A9" w:rsidP="006D44A9">
      <w:pPr>
        <w:snapToGrid w:val="0"/>
        <w:rPr>
          <w:rFonts w:ascii="游ゴシック Medium" w:eastAsia="游ゴシック Medium" w:hAnsi="游ゴシック Medium"/>
          <w:w w:val="90"/>
          <w:sz w:val="32"/>
          <w:szCs w:val="32"/>
        </w:rPr>
      </w:pPr>
      <w:r w:rsidRPr="00DD4952">
        <w:rPr>
          <w:rFonts w:ascii="游ゴシック Medium" w:eastAsia="游ゴシック Medium" w:hAnsi="游ゴシック Medium" w:hint="eastAsia"/>
          <w:w w:val="90"/>
          <w:sz w:val="32"/>
          <w:szCs w:val="32"/>
        </w:rPr>
        <w:lastRenderedPageBreak/>
        <w:t>〇各章の中で行っている取り組みのうち、理解啓発につながるもの</w:t>
      </w:r>
    </w:p>
    <w:p w:rsidR="006D44A9" w:rsidRDefault="006D44A9" w:rsidP="00D554AC">
      <w:pPr>
        <w:spacing w:line="300" w:lineRule="auto"/>
        <w:rPr>
          <w:rFonts w:ascii="游ゴシック Medium" w:eastAsia="游ゴシック Medium" w:hAnsi="游ゴシック Medium"/>
        </w:rPr>
      </w:pPr>
      <w:r>
        <w:rPr>
          <w:rFonts w:ascii="游ゴシック Medium" w:eastAsia="游ゴシック Medium" w:hAnsi="游ゴシック Medium" w:hint="eastAsia"/>
        </w:rPr>
        <w:t>【３章　教育、文化芸術・スポーツ、国際交流等】</w:t>
      </w:r>
    </w:p>
    <w:p w:rsidR="006D44A9" w:rsidRDefault="006D44A9" w:rsidP="006D44A9">
      <w:pPr>
        <w:snapToGrid w:val="0"/>
        <w:ind w:leftChars="118" w:left="566" w:hanging="283"/>
        <w:rPr>
          <w:rFonts w:ascii="游ゴシック Medium" w:eastAsia="游ゴシック Medium" w:hAnsi="游ゴシック Medium"/>
        </w:rPr>
      </w:pPr>
      <w:r>
        <w:rPr>
          <w:rFonts w:ascii="游ゴシック Medium" w:eastAsia="游ゴシック Medium" w:hAnsi="游ゴシック Medium" w:hint="eastAsia"/>
        </w:rPr>
        <w:t>13．市立特別支援学校に配置している</w:t>
      </w:r>
      <w:r w:rsidRPr="003422F2">
        <w:rPr>
          <w:rFonts w:ascii="游ゴシック Medium" w:eastAsia="游ゴシック Medium" w:hAnsi="游ゴシック Medium" w:hint="eastAsia"/>
          <w:b/>
          <w:highlight w:val="yellow"/>
        </w:rPr>
        <w:t>特別支援教育コーディネーターを小中学校に派遣</w:t>
      </w:r>
      <w:r>
        <w:rPr>
          <w:rFonts w:ascii="游ゴシック Medium" w:eastAsia="游ゴシック Medium" w:hAnsi="游ゴシック Medium" w:hint="eastAsia"/>
        </w:rPr>
        <w:t>し、出張相談や、教員向けの研修会を行い学校配置教諭の理解を促進してい</w:t>
      </w:r>
      <w:r w:rsidR="001C4116">
        <w:rPr>
          <w:rFonts w:ascii="游ゴシック Medium" w:eastAsia="游ゴシック Medium" w:hAnsi="游ゴシック Medium" w:hint="eastAsia"/>
        </w:rPr>
        <w:t>ます</w:t>
      </w:r>
      <w:r>
        <w:rPr>
          <w:rFonts w:ascii="游ゴシック Medium" w:eastAsia="游ゴシック Medium" w:hAnsi="游ゴシック Medium" w:hint="eastAsia"/>
        </w:rPr>
        <w:t>。</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14．</w:t>
      </w:r>
      <w:r w:rsidR="00711C67">
        <w:rPr>
          <w:rFonts w:ascii="游ゴシック Medium" w:eastAsia="游ゴシック Medium" w:hAnsi="游ゴシック Medium" w:hint="eastAsia"/>
          <w:b/>
          <w:highlight w:val="yellow"/>
        </w:rPr>
        <w:t>障害</w:t>
      </w:r>
      <w:r w:rsidRPr="003422F2">
        <w:rPr>
          <w:rFonts w:ascii="游ゴシック Medium" w:eastAsia="游ゴシック Medium" w:hAnsi="游ゴシック Medium" w:hint="eastAsia"/>
          <w:b/>
          <w:highlight w:val="yellow"/>
        </w:rPr>
        <w:t>のある人を対象にした事業の開催</w:t>
      </w:r>
      <w:r>
        <w:rPr>
          <w:rFonts w:ascii="游ゴシック Medium" w:eastAsia="游ゴシック Medium" w:hAnsi="游ゴシック Medium" w:hint="eastAsia"/>
        </w:rPr>
        <w:t>や、市民全般を対象にした事業におい</w:t>
      </w:r>
      <w:r w:rsidR="00711C67">
        <w:rPr>
          <w:rFonts w:ascii="游ゴシック Medium" w:eastAsia="游ゴシック Medium" w:hAnsi="游ゴシック Medium" w:hint="eastAsia"/>
        </w:rPr>
        <w:t>て</w:t>
      </w:r>
      <w:r>
        <w:rPr>
          <w:rFonts w:ascii="游ゴシック Medium" w:eastAsia="游ゴシック Medium" w:hAnsi="游ゴシック Medium" w:hint="eastAsia"/>
        </w:rPr>
        <w:t>も</w:t>
      </w:r>
      <w:r w:rsidRPr="003422F2">
        <w:rPr>
          <w:rFonts w:ascii="游ゴシック Medium" w:eastAsia="游ゴシック Medium" w:hAnsi="游ゴシック Medium" w:hint="eastAsia"/>
          <w:b/>
          <w:highlight w:val="yellow"/>
        </w:rPr>
        <w:t>障害者の参加に配慮した対応</w:t>
      </w:r>
      <w:r>
        <w:rPr>
          <w:rFonts w:ascii="游ゴシック Medium" w:eastAsia="游ゴシック Medium" w:hAnsi="游ゴシック Medium" w:hint="eastAsia"/>
        </w:rPr>
        <w:t>を行い、</w:t>
      </w:r>
      <w:r w:rsidR="001C4116">
        <w:rPr>
          <w:rFonts w:ascii="游ゴシック Medium" w:eastAsia="游ゴシック Medium" w:hAnsi="游ゴシック Medium" w:hint="eastAsia"/>
        </w:rPr>
        <w:t>障害に有無に関わらないスポーツ振興、文化振興の中で理解促進を図っています</w:t>
      </w:r>
      <w:r>
        <w:rPr>
          <w:rFonts w:ascii="游ゴシック Medium" w:eastAsia="游ゴシック Medium" w:hAnsi="游ゴシック Medium" w:hint="eastAsia"/>
        </w:rPr>
        <w:t>。</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15．地域のスポーツリーダーとなるスポーツ推進委員や市民大学スポーツコミュニケーション学科の生徒に対し、</w:t>
      </w:r>
      <w:r w:rsidRPr="003422F2">
        <w:rPr>
          <w:rFonts w:ascii="游ゴシック Medium" w:eastAsia="游ゴシック Medium" w:hAnsi="游ゴシック Medium" w:hint="eastAsia"/>
          <w:b/>
          <w:highlight w:val="yellow"/>
        </w:rPr>
        <w:t>障害者スポーツについての講義、実習</w:t>
      </w:r>
      <w:r w:rsidR="001C4116">
        <w:rPr>
          <w:rFonts w:ascii="游ゴシック Medium" w:eastAsia="游ゴシック Medium" w:hAnsi="游ゴシック Medium" w:hint="eastAsia"/>
        </w:rPr>
        <w:t>を行っています</w:t>
      </w:r>
      <w:r>
        <w:rPr>
          <w:rFonts w:ascii="游ゴシック Medium" w:eastAsia="游ゴシック Medium" w:hAnsi="游ゴシック Medium" w:hint="eastAsia"/>
        </w:rPr>
        <w:t>。</w:t>
      </w:r>
    </w:p>
    <w:p w:rsidR="006D44A9" w:rsidRDefault="006D44A9" w:rsidP="00D554AC">
      <w:pPr>
        <w:spacing w:line="300" w:lineRule="auto"/>
        <w:rPr>
          <w:rFonts w:ascii="游ゴシック Medium" w:eastAsia="游ゴシック Medium" w:hAnsi="游ゴシック Medium"/>
        </w:rPr>
      </w:pPr>
      <w:r>
        <w:rPr>
          <w:rFonts w:ascii="游ゴシック Medium" w:eastAsia="游ゴシック Medium" w:hAnsi="游ゴシック Medium" w:hint="eastAsia"/>
        </w:rPr>
        <w:t>【４章　雇用・就業、経済的自立の支援】</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16．</w:t>
      </w:r>
      <w:r w:rsidRPr="003422F2">
        <w:rPr>
          <w:rFonts w:ascii="游ゴシック Medium" w:eastAsia="游ゴシック Medium" w:hAnsi="游ゴシック Medium" w:hint="eastAsia"/>
          <w:b/>
          <w:highlight w:val="yellow"/>
        </w:rPr>
        <w:t>職場実習先開拓員による企業訪問</w:t>
      </w:r>
      <w:r>
        <w:rPr>
          <w:rFonts w:ascii="游ゴシック Medium" w:eastAsia="游ゴシック Medium" w:hAnsi="游ゴシック Medium" w:hint="eastAsia"/>
        </w:rPr>
        <w:t>（雇用促進法の趣旨説明、実習先として受入依頼、奨励金等の案内）</w:t>
      </w:r>
    </w:p>
    <w:p w:rsidR="006D44A9" w:rsidRDefault="006D44A9" w:rsidP="006D44A9">
      <w:pPr>
        <w:snapToGrid w:val="0"/>
        <w:ind w:leftChars="118" w:left="566" w:hangingChars="118" w:hanging="283"/>
        <w:rPr>
          <w:rFonts w:ascii="游ゴシック Medium" w:eastAsia="游ゴシック Medium" w:hAnsi="游ゴシック Medium"/>
          <w:b/>
        </w:rPr>
      </w:pPr>
      <w:r>
        <w:rPr>
          <w:rFonts w:ascii="游ゴシック Medium" w:eastAsia="游ゴシック Medium" w:hAnsi="游ゴシック Medium" w:hint="eastAsia"/>
        </w:rPr>
        <w:t xml:space="preserve">17．障害のある人の雇用、職場実習の受け入れに積極的に取り組んだ事業所を表彰しています。　</w:t>
      </w:r>
      <w:r w:rsidRPr="00504837">
        <w:rPr>
          <w:rFonts w:ascii="游ゴシック Medium" w:eastAsia="游ゴシック Medium" w:hAnsi="游ゴシック Medium" w:hint="eastAsia"/>
          <w:b/>
          <w:highlight w:val="yellow"/>
        </w:rPr>
        <w:t>ふなばし♡あったかん</w:t>
      </w:r>
      <w:proofErr w:type="gramStart"/>
      <w:r w:rsidRPr="00504837">
        <w:rPr>
          <w:rFonts w:ascii="游ゴシック Medium" w:eastAsia="游ゴシック Medium" w:hAnsi="游ゴシック Medium" w:hint="eastAsia"/>
          <w:b/>
          <w:highlight w:val="yellow"/>
        </w:rPr>
        <w:t>ぱに</w:t>
      </w:r>
      <w:proofErr w:type="gramEnd"/>
      <w:r w:rsidRPr="00504837">
        <w:rPr>
          <w:rFonts w:ascii="游ゴシック Medium" w:eastAsia="游ゴシック Medium" w:hAnsi="游ゴシック Medium" w:hint="eastAsia"/>
          <w:b/>
          <w:highlight w:val="yellow"/>
        </w:rPr>
        <w:t>ー</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18．就労定着に向けた支援として障害者就労支援</w:t>
      </w:r>
      <w:r w:rsidRPr="003422F2">
        <w:rPr>
          <w:rFonts w:ascii="游ゴシック Medium" w:eastAsia="游ゴシック Medium" w:hAnsi="游ゴシック Medium" w:hint="eastAsia"/>
          <w:b/>
          <w:highlight w:val="yellow"/>
        </w:rPr>
        <w:t>ジョブサポーター養成研修</w:t>
      </w:r>
    </w:p>
    <w:p w:rsidR="006D44A9" w:rsidRDefault="006D44A9" w:rsidP="006D44A9">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hint="eastAsia"/>
        </w:rPr>
        <w:t>19．障害者就労施設等の販売機会の確保</w:t>
      </w:r>
    </w:p>
    <w:p w:rsidR="00D554AC" w:rsidRDefault="001C4116" w:rsidP="00D554AC">
      <w:pPr>
        <w:spacing w:line="300" w:lineRule="auto"/>
        <w:rPr>
          <w:rFonts w:ascii="游ゴシック Medium" w:eastAsia="游ゴシック Medium" w:hAnsi="游ゴシック Medium"/>
        </w:rPr>
      </w:pPr>
      <w:r>
        <w:rPr>
          <w:rFonts w:ascii="游ゴシック Medium" w:eastAsia="游ゴシック Medium" w:hAnsi="游ゴシック Medium" w:hint="eastAsia"/>
        </w:rPr>
        <w:t>【６章　安全・安心</w:t>
      </w:r>
      <w:r w:rsidR="00D554AC">
        <w:rPr>
          <w:rFonts w:ascii="游ゴシック Medium" w:eastAsia="游ゴシック Medium" w:hAnsi="游ゴシック Medium" w:hint="eastAsia"/>
        </w:rPr>
        <w:t>】</w:t>
      </w:r>
    </w:p>
    <w:p w:rsidR="00D554AC" w:rsidRDefault="00D554AC" w:rsidP="00D554AC">
      <w:pPr>
        <w:snapToGrid w:val="0"/>
        <w:ind w:leftChars="118" w:left="566" w:hangingChars="118" w:hanging="283"/>
        <w:rPr>
          <w:rFonts w:ascii="游ゴシック Medium" w:eastAsia="游ゴシック Medium" w:hAnsi="游ゴシック Medium"/>
        </w:rPr>
      </w:pPr>
      <w:r>
        <w:rPr>
          <w:rFonts w:ascii="游ゴシック Medium" w:eastAsia="游ゴシック Medium" w:hAnsi="游ゴシック Medium" w:cs="ＭＳ 明朝" w:hint="eastAsia"/>
        </w:rPr>
        <w:t>20．</w:t>
      </w:r>
      <w:r w:rsidRPr="00515196">
        <w:rPr>
          <w:rFonts w:ascii="游ゴシック Medium" w:eastAsia="游ゴシック Medium" w:hAnsi="游ゴシック Medium" w:cs="ＭＳ 明朝" w:hint="eastAsia"/>
          <w:b/>
          <w:highlight w:val="yellow"/>
        </w:rPr>
        <w:t>市総合防災訓練</w:t>
      </w:r>
      <w:r w:rsidRPr="006D44A9">
        <w:rPr>
          <w:rFonts w:ascii="游ゴシック Medium" w:eastAsia="游ゴシック Medium" w:hAnsi="游ゴシック Medium" w:cs="ＭＳ 明朝" w:hint="eastAsia"/>
        </w:rPr>
        <w:t>に</w:t>
      </w:r>
      <w:r>
        <w:rPr>
          <w:rFonts w:ascii="游ゴシック Medium" w:eastAsia="游ゴシック Medium" w:hAnsi="游ゴシック Medium" w:cs="ＭＳ 明朝" w:hint="eastAsia"/>
        </w:rPr>
        <w:t>障害福祉団体に参加いただいています。参加いただくことで、同会場に集まった会場校の近隣の参加者には災害時のイメージを持ってもらうことができます。</w:t>
      </w:r>
    </w:p>
    <w:p w:rsidR="006D44A9" w:rsidRDefault="006D44A9" w:rsidP="00D554AC">
      <w:pPr>
        <w:spacing w:line="300" w:lineRule="auto"/>
        <w:rPr>
          <w:rFonts w:ascii="游ゴシック Medium" w:eastAsia="游ゴシック Medium" w:hAnsi="游ゴシック Medium"/>
        </w:rPr>
      </w:pPr>
      <w:r>
        <w:rPr>
          <w:rFonts w:ascii="游ゴシック Medium" w:eastAsia="游ゴシック Medium" w:hAnsi="游ゴシック Medium" w:hint="eastAsia"/>
        </w:rPr>
        <w:t>【7章　差別の解消、権利擁護の推進及び虐待の防止】</w:t>
      </w:r>
    </w:p>
    <w:p w:rsidR="006D44A9" w:rsidRPr="006D44A9" w:rsidRDefault="006D44A9" w:rsidP="006D44A9">
      <w:pPr>
        <w:snapToGrid w:val="0"/>
        <w:ind w:leftChars="117" w:left="567" w:hangingChars="119" w:hanging="286"/>
        <w:rPr>
          <w:rFonts w:ascii="游ゴシック Medium" w:eastAsia="游ゴシック Medium" w:hAnsi="游ゴシック Medium"/>
        </w:rPr>
      </w:pPr>
      <w:r>
        <w:rPr>
          <w:rFonts w:ascii="游ゴシック Medium" w:eastAsia="游ゴシック Medium" w:hAnsi="游ゴシック Medium" w:hint="eastAsia"/>
        </w:rPr>
        <w:t>2</w:t>
      </w:r>
      <w:r w:rsidR="00D554AC">
        <w:rPr>
          <w:rFonts w:ascii="游ゴシック Medium" w:eastAsia="游ゴシック Medium" w:hAnsi="游ゴシック Medium" w:hint="eastAsia"/>
        </w:rPr>
        <w:t>1</w:t>
      </w:r>
      <w:r>
        <w:rPr>
          <w:rFonts w:ascii="游ゴシック Medium" w:eastAsia="游ゴシック Medium" w:hAnsi="游ゴシック Medium" w:hint="eastAsia"/>
        </w:rPr>
        <w:t>．</w:t>
      </w:r>
      <w:r w:rsidRPr="006D44A9">
        <w:rPr>
          <w:rFonts w:ascii="游ゴシック Medium" w:eastAsia="游ゴシック Medium" w:hAnsi="游ゴシック Medium" w:hint="eastAsia"/>
          <w:b/>
          <w:highlight w:val="yellow"/>
        </w:rPr>
        <w:t>障害及び障害のある人への市職員の理解促進</w:t>
      </w:r>
      <w:r w:rsidRPr="006D44A9">
        <w:rPr>
          <w:rFonts w:ascii="游ゴシック Medium" w:eastAsia="游ゴシック Medium" w:hAnsi="游ゴシック Medium" w:hint="eastAsia"/>
        </w:rPr>
        <w:t>として、新規採用時に実習を含めた研修を行うほか、係長職以上を対象とした年1回の研修、パソコンを使用した全職員を対象とした研修を実施しています。</w:t>
      </w:r>
    </w:p>
    <w:p w:rsidR="006D44A9" w:rsidRDefault="006D44A9" w:rsidP="006D44A9">
      <w:pPr>
        <w:snapToGrid w:val="0"/>
        <w:ind w:leftChars="117" w:left="567" w:hangingChars="119" w:hanging="286"/>
        <w:rPr>
          <w:rFonts w:ascii="游ゴシック Medium" w:eastAsia="游ゴシック Medium" w:hAnsi="游ゴシック Medium" w:cs="ＭＳ 明朝"/>
        </w:rPr>
      </w:pPr>
      <w:r>
        <w:rPr>
          <w:rFonts w:ascii="游ゴシック Medium" w:eastAsia="游ゴシック Medium" w:hAnsi="游ゴシック Medium" w:cs="ＭＳ 明朝" w:hint="eastAsia"/>
        </w:rPr>
        <w:t>2</w:t>
      </w:r>
      <w:r w:rsidR="00D554AC">
        <w:rPr>
          <w:rFonts w:ascii="游ゴシック Medium" w:eastAsia="游ゴシック Medium" w:hAnsi="游ゴシック Medium" w:cs="ＭＳ 明朝" w:hint="eastAsia"/>
        </w:rPr>
        <w:t>2</w:t>
      </w:r>
      <w:r>
        <w:rPr>
          <w:rFonts w:ascii="游ゴシック Medium" w:eastAsia="游ゴシック Medium" w:hAnsi="游ゴシック Medium" w:cs="ＭＳ 明朝" w:hint="eastAsia"/>
        </w:rPr>
        <w:t>．各学校において、</w:t>
      </w:r>
      <w:r w:rsidRPr="00BD31F5">
        <w:rPr>
          <w:rFonts w:ascii="游ゴシック Medium" w:eastAsia="游ゴシック Medium" w:hAnsi="游ゴシック Medium" w:cs="ＭＳ 明朝" w:hint="eastAsia"/>
          <w:b/>
          <w:highlight w:val="yellow"/>
        </w:rPr>
        <w:t>人権教育、道徳教育、総合的な学習の時間</w:t>
      </w:r>
      <w:r>
        <w:rPr>
          <w:rFonts w:ascii="游ゴシック Medium" w:eastAsia="游ゴシック Medium" w:hAnsi="游ゴシック Medium" w:cs="ＭＳ 明朝" w:hint="eastAsia"/>
        </w:rPr>
        <w:t>などのなかで、心のバリアフリーについての啓発を行っています。</w:t>
      </w:r>
    </w:p>
    <w:p w:rsidR="006D44A9" w:rsidRDefault="006D44A9" w:rsidP="006D44A9">
      <w:pPr>
        <w:snapToGrid w:val="0"/>
        <w:ind w:leftChars="117" w:left="567" w:hangingChars="119" w:hanging="286"/>
        <w:rPr>
          <w:rFonts w:ascii="游ゴシック Medium" w:eastAsia="游ゴシック Medium" w:hAnsi="游ゴシック Medium" w:cs="ＭＳ 明朝"/>
          <w:b/>
        </w:rPr>
      </w:pPr>
      <w:r w:rsidRPr="006D44A9">
        <w:rPr>
          <w:rFonts w:ascii="游ゴシック Medium" w:eastAsia="游ゴシック Medium" w:hAnsi="游ゴシック Medium" w:cs="ＭＳ 明朝" w:hint="eastAsia"/>
        </w:rPr>
        <w:t>2</w:t>
      </w:r>
      <w:r w:rsidR="00D554AC">
        <w:rPr>
          <w:rFonts w:ascii="游ゴシック Medium" w:eastAsia="游ゴシック Medium" w:hAnsi="游ゴシック Medium" w:cs="ＭＳ 明朝" w:hint="eastAsia"/>
        </w:rPr>
        <w:t>3</w:t>
      </w:r>
      <w:r w:rsidRPr="006D44A9">
        <w:rPr>
          <w:rFonts w:ascii="游ゴシック Medium" w:eastAsia="游ゴシック Medium" w:hAnsi="游ゴシック Medium" w:cs="ＭＳ 明朝" w:hint="eastAsia"/>
        </w:rPr>
        <w:t>．</w:t>
      </w:r>
      <w:r w:rsidRPr="00BD31F5">
        <w:rPr>
          <w:rFonts w:ascii="游ゴシック Medium" w:eastAsia="游ゴシック Medium" w:hAnsi="游ゴシック Medium" w:cs="ＭＳ 明朝" w:hint="eastAsia"/>
          <w:b/>
          <w:highlight w:val="yellow"/>
        </w:rPr>
        <w:t>市民のための講演会（発達障害）</w:t>
      </w:r>
    </w:p>
    <w:p w:rsidR="006D44A9" w:rsidRPr="00515196" w:rsidRDefault="006D44A9" w:rsidP="006D44A9">
      <w:pPr>
        <w:snapToGrid w:val="0"/>
        <w:ind w:leftChars="117" w:left="567" w:hangingChars="119" w:hanging="286"/>
        <w:rPr>
          <w:rFonts w:ascii="游ゴシック Medium" w:eastAsia="游ゴシック Medium" w:hAnsi="游ゴシック Medium" w:cs="ＭＳ 明朝"/>
        </w:rPr>
      </w:pPr>
      <w:r>
        <w:rPr>
          <w:rFonts w:ascii="游ゴシック Medium" w:eastAsia="游ゴシック Medium" w:hAnsi="游ゴシック Medium" w:cs="ＭＳ 明朝" w:hint="eastAsia"/>
        </w:rPr>
        <w:t>2</w:t>
      </w:r>
      <w:r w:rsidR="00D554AC">
        <w:rPr>
          <w:rFonts w:ascii="游ゴシック Medium" w:eastAsia="游ゴシック Medium" w:hAnsi="游ゴシック Medium" w:cs="ＭＳ 明朝" w:hint="eastAsia"/>
        </w:rPr>
        <w:t>4</w:t>
      </w:r>
      <w:r>
        <w:rPr>
          <w:rFonts w:ascii="游ゴシック Medium" w:eastAsia="游ゴシック Medium" w:hAnsi="游ゴシック Medium" w:cs="ＭＳ 明朝" w:hint="eastAsia"/>
        </w:rPr>
        <w:t>．</w:t>
      </w:r>
      <w:r w:rsidRPr="00BD31F5">
        <w:rPr>
          <w:rFonts w:ascii="游ゴシック Medium" w:eastAsia="游ゴシック Medium" w:hAnsi="游ゴシック Medium" w:cs="ＭＳ 明朝" w:hint="eastAsia"/>
          <w:b/>
          <w:highlight w:val="yellow"/>
        </w:rPr>
        <w:t>障害者理解啓発ポスター</w:t>
      </w:r>
      <w:r>
        <w:rPr>
          <w:rFonts w:ascii="游ゴシック Medium" w:eastAsia="游ゴシック Medium" w:hAnsi="游ゴシック Medium" w:cs="ＭＳ 明朝" w:hint="eastAsia"/>
        </w:rPr>
        <w:t>の作品公募を実施し、</w:t>
      </w:r>
      <w:r w:rsidRPr="00515196">
        <w:rPr>
          <w:rFonts w:ascii="游ゴシック Medium" w:eastAsia="游ゴシック Medium" w:hAnsi="游ゴシック Medium" w:hint="eastAsia"/>
          <w:szCs w:val="24"/>
        </w:rPr>
        <w:t>障害者差別解消支援地域協議会</w:t>
      </w:r>
      <w:r>
        <w:rPr>
          <w:rFonts w:ascii="游ゴシック Medium" w:eastAsia="游ゴシック Medium" w:hAnsi="游ゴシック Medium" w:hint="eastAsia"/>
          <w:szCs w:val="24"/>
        </w:rPr>
        <w:t>の委員の方々による選考を経て入選を決定しポスターとして印刷し啓発に活用しています。</w:t>
      </w:r>
    </w:p>
    <w:p w:rsidR="006D44A9" w:rsidRDefault="00D554AC" w:rsidP="006D44A9">
      <w:pPr>
        <w:snapToGrid w:val="0"/>
        <w:ind w:leftChars="117" w:left="567" w:hangingChars="119" w:hanging="286"/>
        <w:rPr>
          <w:rFonts w:ascii="游ゴシック Medium" w:eastAsia="游ゴシック Medium" w:hAnsi="游ゴシック Medium" w:cs="ＭＳ 明朝"/>
        </w:rPr>
      </w:pPr>
      <w:r w:rsidRPr="00D554AC">
        <w:rPr>
          <w:rFonts w:ascii="游ゴシック Medium" w:eastAsia="游ゴシック Medium" w:hAnsi="游ゴシック Medium"/>
          <w:noProof/>
        </w:rPr>
        <mc:AlternateContent>
          <mc:Choice Requires="wps">
            <w:drawing>
              <wp:anchor distT="0" distB="0" distL="114300" distR="114300" simplePos="0" relativeHeight="251660288" behindDoc="0" locked="0" layoutInCell="1" allowOverlap="1" wp14:anchorId="59D3967A" wp14:editId="2540A063">
                <wp:simplePos x="0" y="0"/>
                <wp:positionH relativeFrom="margin">
                  <wp:align>center</wp:align>
                </wp:positionH>
                <wp:positionV relativeFrom="paragraph">
                  <wp:posOffset>473710</wp:posOffset>
                </wp:positionV>
                <wp:extent cx="4381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4620"/>
                        </a:xfrm>
                        <a:prstGeom prst="rect">
                          <a:avLst/>
                        </a:prstGeom>
                        <a:noFill/>
                        <a:ln w="9525">
                          <a:noFill/>
                          <a:miter lim="800000"/>
                          <a:headEnd/>
                          <a:tailEnd/>
                        </a:ln>
                      </wps:spPr>
                      <wps:txbx>
                        <w:txbxContent>
                          <w:p w:rsidR="00D554AC" w:rsidRPr="00D554AC" w:rsidRDefault="00D554AC" w:rsidP="00D554AC">
                            <w:pPr>
                              <w:rPr>
                                <w:rFonts w:ascii="ＭＳ ゴシック" w:eastAsia="ＭＳ ゴシック" w:hAnsi="ＭＳ ゴシック"/>
                              </w:rPr>
                            </w:pPr>
                            <w:r>
                              <w:rPr>
                                <w:rFonts w:ascii="ＭＳ ゴシック" w:eastAsia="ＭＳ ゴシック" w:hAnsi="ＭＳ ゴシック" w:hint="eastAsia"/>
                              </w:rPr>
                              <w:t>２</w:t>
                            </w:r>
                          </w:p>
                        </w:txbxContent>
                      </wps:txbx>
                      <wps:bodyPr rot="0" vert="horz" wrap="square" lIns="91440" tIns="45720" rIns="91440" bIns="45720" anchor="t" anchorCtr="0">
                        <a:spAutoFit/>
                      </wps:bodyPr>
                    </wps:wsp>
                  </a:graphicData>
                </a:graphic>
              </wp:anchor>
            </w:drawing>
          </mc:Choice>
          <mc:Fallback>
            <w:pict>
              <v:shape w14:anchorId="59D3967A" id="_x0000_s1028" type="#_x0000_t202" style="position:absolute;left:0;text-align:left;margin-left:0;margin-top:37.3pt;width:34.5pt;height:110.6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" filled="f" stroked="f">
                <v:textbox style="mso-fit-shape-to-text:t">
                  <w:txbxContent>
                    <w:p w:rsidR="00D554AC" w:rsidRPr="00D554AC" w:rsidRDefault="00D554AC" w:rsidP="00D554AC">
                      <w:pPr>
                        <w:rPr>
                          <w:rFonts w:ascii="ＭＳ ゴシック" w:eastAsia="ＭＳ ゴシック" w:hAnsi="ＭＳ ゴシック"/>
                        </w:rPr>
                      </w:pPr>
                      <w:r>
                        <w:rPr>
                          <w:rFonts w:ascii="ＭＳ ゴシック" w:eastAsia="ＭＳ ゴシック" w:hAnsi="ＭＳ ゴシック" w:hint="eastAsia"/>
                        </w:rPr>
                        <w:t>２</w:t>
                      </w:r>
                    </w:p>
                  </w:txbxContent>
                </v:textbox>
                <w10:wrap anchorx="margin"/>
              </v:shape>
            </w:pict>
          </mc:Fallback>
        </mc:AlternateContent>
      </w:r>
      <w:r>
        <w:rPr>
          <w:rFonts w:ascii="游ゴシック Medium" w:eastAsia="游ゴシック Medium" w:hAnsi="游ゴシック Medium" w:cs="ＭＳ 明朝" w:hint="eastAsia"/>
        </w:rPr>
        <w:t>25</w:t>
      </w:r>
      <w:r w:rsidR="006D44A9">
        <w:rPr>
          <w:rFonts w:ascii="游ゴシック Medium" w:eastAsia="游ゴシック Medium" w:hAnsi="游ゴシック Medium" w:cs="ＭＳ 明朝" w:hint="eastAsia"/>
        </w:rPr>
        <w:t>．成年後見、保佐及び補助の業務を行うことができる人材を育成するために、「</w:t>
      </w:r>
      <w:r w:rsidR="006D44A9" w:rsidRPr="00BD31F5">
        <w:rPr>
          <w:rFonts w:ascii="游ゴシック Medium" w:eastAsia="游ゴシック Medium" w:hAnsi="游ゴシック Medium" w:cs="ＭＳ 明朝" w:hint="eastAsia"/>
          <w:b/>
          <w:highlight w:val="yellow"/>
        </w:rPr>
        <w:t>初心者のための市民後見人養成講座</w:t>
      </w:r>
      <w:r w:rsidR="006D44A9">
        <w:rPr>
          <w:rFonts w:ascii="游ゴシック Medium" w:eastAsia="游ゴシック Medium" w:hAnsi="游ゴシック Medium" w:cs="ＭＳ 明朝" w:hint="eastAsia"/>
        </w:rPr>
        <w:t>」を開催しています。</w:t>
      </w:r>
      <w:r w:rsidR="00FB6194">
        <w:rPr>
          <w:rFonts w:ascii="游ゴシック Medium" w:eastAsia="游ゴシック Medium" w:hAnsi="游ゴシック Medium" w:cs="ＭＳ 明朝"/>
        </w:rPr>
        <w:br w:type="page"/>
      </w:r>
    </w:p>
    <w:p w:rsidR="006D44A9" w:rsidRPr="00DD4952" w:rsidRDefault="006D44A9" w:rsidP="006D44A9">
      <w:pPr>
        <w:snapToGrid w:val="0"/>
        <w:rPr>
          <w:rFonts w:ascii="游ゴシック Medium" w:eastAsia="游ゴシック Medium" w:hAnsi="游ゴシック Medium"/>
          <w:sz w:val="32"/>
          <w:szCs w:val="32"/>
        </w:rPr>
      </w:pPr>
      <w:r w:rsidRPr="00DD4952">
        <w:rPr>
          <w:rFonts w:ascii="游ゴシック Medium" w:eastAsia="游ゴシック Medium" w:hAnsi="游ゴシック Medium" w:hint="eastAsia"/>
          <w:sz w:val="32"/>
          <w:szCs w:val="32"/>
        </w:rPr>
        <w:t>〇本計画には載せていないが、理解啓発につながるもの</w:t>
      </w:r>
    </w:p>
    <w:p w:rsidR="006D44A9" w:rsidRDefault="006D44A9" w:rsidP="006D44A9">
      <w:pPr>
        <w:snapToGrid w:val="0"/>
        <w:ind w:leftChars="117" w:left="425" w:hangingChars="60" w:hanging="144"/>
        <w:rPr>
          <w:rFonts w:ascii="游ゴシック Medium" w:eastAsia="游ゴシック Medium" w:hAnsi="游ゴシック Medium" w:cs="ＭＳ 明朝"/>
        </w:rPr>
      </w:pPr>
      <w:r>
        <w:rPr>
          <w:rFonts w:ascii="游ゴシック Medium" w:eastAsia="游ゴシック Medium" w:hAnsi="游ゴシック Medium" w:cs="ＭＳ 明朝" w:hint="eastAsia"/>
        </w:rPr>
        <w:t>2</w:t>
      </w:r>
      <w:r w:rsidR="00D554AC">
        <w:rPr>
          <w:rFonts w:ascii="游ゴシック Medium" w:eastAsia="游ゴシック Medium" w:hAnsi="游ゴシック Medium" w:cs="ＭＳ 明朝" w:hint="eastAsia"/>
        </w:rPr>
        <w:t>6</w:t>
      </w:r>
      <w:r>
        <w:rPr>
          <w:rFonts w:ascii="游ゴシック Medium" w:eastAsia="游ゴシック Medium" w:hAnsi="游ゴシック Medium" w:cs="ＭＳ 明朝" w:hint="eastAsia"/>
        </w:rPr>
        <w:t>．</w:t>
      </w:r>
      <w:r w:rsidRPr="00515196">
        <w:rPr>
          <w:rFonts w:ascii="游ゴシック Medium" w:eastAsia="游ゴシック Medium" w:hAnsi="游ゴシック Medium" w:cs="ＭＳ 明朝" w:hint="eastAsia"/>
          <w:b/>
          <w:highlight w:val="yellow"/>
        </w:rPr>
        <w:t>児童向け福祉講座</w:t>
      </w:r>
      <w:r w:rsidRPr="006D44A9">
        <w:rPr>
          <w:rFonts w:ascii="游ゴシック Medium" w:eastAsia="游ゴシック Medium" w:hAnsi="游ゴシック Medium" w:cs="ＭＳ 明朝" w:hint="eastAsia"/>
        </w:rPr>
        <w:t>（福祉サービス公社の事業）</w:t>
      </w:r>
    </w:p>
    <w:p w:rsidR="006D44A9" w:rsidRPr="006D44A9" w:rsidRDefault="006D44A9" w:rsidP="006D44A9">
      <w:pPr>
        <w:snapToGrid w:val="0"/>
        <w:ind w:leftChars="117" w:left="425" w:hangingChars="60" w:hanging="144"/>
        <w:rPr>
          <w:rFonts w:ascii="游ゴシック Medium" w:eastAsia="游ゴシック Medium" w:hAnsi="游ゴシック Medium" w:cs="ＭＳ 明朝"/>
        </w:rPr>
      </w:pPr>
      <w:r>
        <w:rPr>
          <w:rFonts w:ascii="游ゴシック Medium" w:eastAsia="游ゴシック Medium" w:hAnsi="游ゴシック Medium" w:cs="ＭＳ 明朝" w:hint="eastAsia"/>
        </w:rPr>
        <w:t>2</w:t>
      </w:r>
      <w:r w:rsidR="00D554AC">
        <w:rPr>
          <w:rFonts w:ascii="游ゴシック Medium" w:eastAsia="游ゴシック Medium" w:hAnsi="游ゴシック Medium" w:cs="ＭＳ 明朝" w:hint="eastAsia"/>
        </w:rPr>
        <w:t>7</w:t>
      </w:r>
      <w:r>
        <w:rPr>
          <w:rFonts w:ascii="游ゴシック Medium" w:eastAsia="游ゴシック Medium" w:hAnsi="游ゴシック Medium" w:cs="ＭＳ 明朝" w:hint="eastAsia"/>
        </w:rPr>
        <w:t>．</w:t>
      </w:r>
      <w:r w:rsidRPr="00515196">
        <w:rPr>
          <w:rFonts w:ascii="游ゴシック Medium" w:eastAsia="游ゴシック Medium" w:hAnsi="游ゴシック Medium" w:cs="ＭＳ 明朝" w:hint="eastAsia"/>
          <w:b/>
          <w:highlight w:val="yellow"/>
        </w:rPr>
        <w:t>聞こえのサポーター養成講座</w:t>
      </w:r>
      <w:r w:rsidRPr="006D44A9">
        <w:rPr>
          <w:rFonts w:ascii="游ゴシック Medium" w:eastAsia="游ゴシック Medium" w:hAnsi="游ゴシック Medium" w:cs="ＭＳ 明朝" w:hint="eastAsia"/>
        </w:rPr>
        <w:t>（福祉サービス公社の</w:t>
      </w:r>
      <w:r w:rsidR="00D554AC">
        <w:rPr>
          <w:rFonts w:ascii="游ゴシック Medium" w:eastAsia="游ゴシック Medium" w:hAnsi="游ゴシック Medium" w:cs="ＭＳ 明朝" w:hint="eastAsia"/>
        </w:rPr>
        <w:t>受託</w:t>
      </w:r>
      <w:r w:rsidRPr="006D44A9">
        <w:rPr>
          <w:rFonts w:ascii="游ゴシック Medium" w:eastAsia="游ゴシック Medium" w:hAnsi="游ゴシック Medium" w:cs="ＭＳ 明朝" w:hint="eastAsia"/>
        </w:rPr>
        <w:t>事業）</w:t>
      </w:r>
    </w:p>
    <w:p w:rsidR="006D44A9" w:rsidRDefault="006D44A9" w:rsidP="00D554AC">
      <w:pPr>
        <w:snapToGrid w:val="0"/>
        <w:ind w:leftChars="117" w:left="425" w:hangingChars="60" w:hanging="144"/>
        <w:rPr>
          <w:rFonts w:ascii="游ゴシック Medium" w:eastAsia="游ゴシック Medium" w:hAnsi="游ゴシック Medium" w:cs="ＭＳ 明朝"/>
        </w:rPr>
      </w:pPr>
      <w:r>
        <w:rPr>
          <w:rFonts w:ascii="游ゴシック Medium" w:eastAsia="游ゴシック Medium" w:hAnsi="游ゴシック Medium" w:cs="ＭＳ 明朝" w:hint="eastAsia"/>
        </w:rPr>
        <w:t>2</w:t>
      </w:r>
      <w:r w:rsidR="00D554AC">
        <w:rPr>
          <w:rFonts w:ascii="游ゴシック Medium" w:eastAsia="游ゴシック Medium" w:hAnsi="游ゴシック Medium" w:cs="ＭＳ 明朝" w:hint="eastAsia"/>
        </w:rPr>
        <w:t>8</w:t>
      </w:r>
      <w:r>
        <w:rPr>
          <w:rFonts w:ascii="游ゴシック Medium" w:eastAsia="游ゴシック Medium" w:hAnsi="游ゴシック Medium" w:cs="ＭＳ 明朝" w:hint="eastAsia"/>
        </w:rPr>
        <w:t>．</w:t>
      </w:r>
      <w:r w:rsidRPr="00515196">
        <w:rPr>
          <w:rFonts w:ascii="游ゴシック Medium" w:eastAsia="游ゴシック Medium" w:hAnsi="游ゴシック Medium" w:cs="ＭＳ 明朝" w:hint="eastAsia"/>
          <w:b/>
          <w:highlight w:val="yellow"/>
        </w:rPr>
        <w:t>中学生ボランティア養成講座</w:t>
      </w:r>
      <w:r w:rsidRPr="006D44A9">
        <w:rPr>
          <w:rFonts w:ascii="游ゴシック Medium" w:eastAsia="游ゴシック Medium" w:hAnsi="游ゴシック Medium" w:cs="ＭＳ 明朝" w:hint="eastAsia"/>
        </w:rPr>
        <w:t>（船橋市社会福祉協議会の事業）</w:t>
      </w:r>
    </w:p>
    <w:p w:rsidR="006D44A9" w:rsidRPr="00D554AC" w:rsidRDefault="00D554AC" w:rsidP="006D44A9">
      <w:pPr>
        <w:snapToGrid w:val="0"/>
        <w:rPr>
          <w:rFonts w:ascii="游ゴシック Medium" w:eastAsia="游ゴシック Medium" w:hAnsi="游ゴシック Medium" w:cs="ＭＳ 明朝"/>
        </w:rPr>
      </w:pPr>
      <w:r w:rsidRPr="00D554AC">
        <w:rPr>
          <w:rFonts w:ascii="游ゴシック Medium" w:eastAsia="游ゴシック Medium" w:hAnsi="游ゴシック Medium"/>
          <w:noProof/>
        </w:rPr>
        <mc:AlternateContent>
          <mc:Choice Requires="wps">
            <w:drawing>
              <wp:anchor distT="0" distB="0" distL="114300" distR="114300" simplePos="0" relativeHeight="251662336" behindDoc="0" locked="0" layoutInCell="1" allowOverlap="1" wp14:anchorId="27CB3D91" wp14:editId="3B05BD5E">
                <wp:simplePos x="0" y="0"/>
                <wp:positionH relativeFrom="margin">
                  <wp:align>center</wp:align>
                </wp:positionH>
                <wp:positionV relativeFrom="paragraph">
                  <wp:posOffset>8019415</wp:posOffset>
                </wp:positionV>
                <wp:extent cx="4381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4620"/>
                        </a:xfrm>
                        <a:prstGeom prst="rect">
                          <a:avLst/>
                        </a:prstGeom>
                        <a:noFill/>
                        <a:ln w="9525">
                          <a:noFill/>
                          <a:miter lim="800000"/>
                          <a:headEnd/>
                          <a:tailEnd/>
                        </a:ln>
                      </wps:spPr>
                      <wps:txbx>
                        <w:txbxContent>
                          <w:p w:rsidR="00D554AC" w:rsidRPr="00D554AC" w:rsidRDefault="00D554AC" w:rsidP="00D554AC">
                            <w:pPr>
                              <w:rPr>
                                <w:rFonts w:ascii="ＭＳ ゴシック" w:eastAsia="ＭＳ ゴシック" w:hAnsi="ＭＳ ゴシック"/>
                              </w:rPr>
                            </w:pPr>
                            <w:r>
                              <w:rPr>
                                <w:rFonts w:ascii="ＭＳ ゴシック" w:eastAsia="ＭＳ ゴシック" w:hAnsi="ＭＳ ゴシック" w:hint="eastAsia"/>
                              </w:rPr>
                              <w:t>３</w:t>
                            </w:r>
                          </w:p>
                        </w:txbxContent>
                      </wps:txbx>
                      <wps:bodyPr rot="0" vert="horz" wrap="square" lIns="91440" tIns="45720" rIns="91440" bIns="45720" anchor="t" anchorCtr="0">
                        <a:spAutoFit/>
                      </wps:bodyPr>
                    </wps:wsp>
                  </a:graphicData>
                </a:graphic>
              </wp:anchor>
            </w:drawing>
          </mc:Choice>
          <mc:Fallback>
            <w:pict>
              <v:shape w14:anchorId="27CB3D91" id="_x0000_s1029" type="#_x0000_t202" style="position:absolute;left:0;text-align:left;margin-left:0;margin-top:631.45pt;width:34.5pt;height:110.6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" filled="f" stroked="f">
                <v:textbox style="mso-fit-shape-to-text:t">
                  <w:txbxContent>
                    <w:p w:rsidR="00D554AC" w:rsidRPr="00D554AC" w:rsidRDefault="00D554AC" w:rsidP="00D554AC">
                      <w:pPr>
                        <w:rPr>
                          <w:rFonts w:ascii="ＭＳ ゴシック" w:eastAsia="ＭＳ ゴシック" w:hAnsi="ＭＳ ゴシック"/>
                        </w:rPr>
                      </w:pPr>
                      <w:r>
                        <w:rPr>
                          <w:rFonts w:ascii="ＭＳ ゴシック" w:eastAsia="ＭＳ ゴシック" w:hAnsi="ＭＳ ゴシック" w:hint="eastAsia"/>
                        </w:rPr>
                        <w:t>３</w:t>
                      </w:r>
                    </w:p>
                  </w:txbxContent>
                </v:textbox>
                <w10:wrap anchorx="margin"/>
              </v:shape>
            </w:pict>
          </mc:Fallback>
        </mc:AlternateContent>
      </w:r>
    </w:p>
    <w:sectPr w:rsidR="006D44A9" w:rsidRPr="00D554AC" w:rsidSect="00147071">
      <w:headerReference w:type="default" r:id="rId6"/>
      <w:pgSz w:w="11906" w:h="16838" w:code="9"/>
      <w:pgMar w:top="1276" w:right="1701" w:bottom="425" w:left="1701"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A9" w:rsidRDefault="006D44A9" w:rsidP="006D44A9">
      <w:r>
        <w:separator/>
      </w:r>
    </w:p>
  </w:endnote>
  <w:endnote w:type="continuationSeparator" w:id="0">
    <w:p w:rsidR="006D44A9" w:rsidRDefault="006D44A9" w:rsidP="006D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A9" w:rsidRDefault="006D44A9" w:rsidP="006D44A9">
      <w:r>
        <w:separator/>
      </w:r>
    </w:p>
  </w:footnote>
  <w:footnote w:type="continuationSeparator" w:id="0">
    <w:p w:rsidR="006D44A9" w:rsidRDefault="006D44A9" w:rsidP="006D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4A9" w:rsidRPr="006D44A9" w:rsidRDefault="006D44A9" w:rsidP="006D44A9">
    <w:pPr>
      <w:pStyle w:val="a5"/>
      <w:jc w:val="right"/>
      <w:rPr>
        <w:rFonts w:ascii="MS UI Gothic" w:eastAsia="MS UI Gothic" w:hAnsi="MS UI Gothic"/>
      </w:rPr>
    </w:pPr>
    <w:r w:rsidRPr="006D44A9">
      <w:rPr>
        <w:rFonts w:ascii="MS UI Gothic" w:eastAsia="MS UI Gothic" w:hAnsi="MS UI Gothic" w:hint="eastAsia"/>
      </w:rPr>
      <w:t>2020/02　障害福祉課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DF"/>
    <w:rsid w:val="00147071"/>
    <w:rsid w:val="001545E5"/>
    <w:rsid w:val="001C4116"/>
    <w:rsid w:val="002D3FDF"/>
    <w:rsid w:val="00321CDC"/>
    <w:rsid w:val="003422F2"/>
    <w:rsid w:val="00504837"/>
    <w:rsid w:val="00515196"/>
    <w:rsid w:val="00547D7A"/>
    <w:rsid w:val="005530A5"/>
    <w:rsid w:val="006D44A9"/>
    <w:rsid w:val="006E095D"/>
    <w:rsid w:val="00711C67"/>
    <w:rsid w:val="008049AF"/>
    <w:rsid w:val="00861E8D"/>
    <w:rsid w:val="009307F1"/>
    <w:rsid w:val="00B66019"/>
    <w:rsid w:val="00B9523E"/>
    <w:rsid w:val="00BD31F5"/>
    <w:rsid w:val="00D554AC"/>
    <w:rsid w:val="00DD4952"/>
    <w:rsid w:val="00FB6194"/>
    <w:rsid w:val="00FF6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688D925-A08D-49C0-B509-4E4E5DC1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2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22F2"/>
    <w:rPr>
      <w:rFonts w:asciiTheme="majorHAnsi" w:eastAsiaTheme="majorEastAsia" w:hAnsiTheme="majorHAnsi" w:cstheme="majorBidi"/>
      <w:sz w:val="18"/>
      <w:szCs w:val="18"/>
    </w:rPr>
  </w:style>
  <w:style w:type="paragraph" w:styleId="a5">
    <w:name w:val="header"/>
    <w:basedOn w:val="a"/>
    <w:link w:val="a6"/>
    <w:uiPriority w:val="99"/>
    <w:unhideWhenUsed/>
    <w:rsid w:val="006D44A9"/>
    <w:pPr>
      <w:tabs>
        <w:tab w:val="center" w:pos="4252"/>
        <w:tab w:val="right" w:pos="8504"/>
      </w:tabs>
      <w:snapToGrid w:val="0"/>
    </w:pPr>
  </w:style>
  <w:style w:type="character" w:customStyle="1" w:styleId="a6">
    <w:name w:val="ヘッダー (文字)"/>
    <w:basedOn w:val="a0"/>
    <w:link w:val="a5"/>
    <w:uiPriority w:val="99"/>
    <w:rsid w:val="006D44A9"/>
  </w:style>
  <w:style w:type="paragraph" w:styleId="a7">
    <w:name w:val="footer"/>
    <w:basedOn w:val="a"/>
    <w:link w:val="a8"/>
    <w:uiPriority w:val="99"/>
    <w:unhideWhenUsed/>
    <w:rsid w:val="006D44A9"/>
    <w:pPr>
      <w:tabs>
        <w:tab w:val="center" w:pos="4252"/>
        <w:tab w:val="right" w:pos="8504"/>
      </w:tabs>
      <w:snapToGrid w:val="0"/>
    </w:pPr>
  </w:style>
  <w:style w:type="character" w:customStyle="1" w:styleId="a8">
    <w:name w:val="フッター (文字)"/>
    <w:basedOn w:val="a0"/>
    <w:link w:val="a7"/>
    <w:uiPriority w:val="99"/>
    <w:rsid w:val="006D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3</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輝文</dc:creator>
  <cp:keywords/>
  <dc:description/>
  <cp:lastModifiedBy>山田　拓</cp:lastModifiedBy>
  <cp:revision>22</cp:revision>
  <cp:lastPrinted>2020-02-07T03:09:00Z</cp:lastPrinted>
  <dcterms:created xsi:type="dcterms:W3CDTF">2020-01-14T08:02:00Z</dcterms:created>
  <dcterms:modified xsi:type="dcterms:W3CDTF">2020-02-20T06:49:00Z</dcterms:modified>
</cp:coreProperties>
</file>