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7FB" w:rsidRPr="001F1506" w:rsidRDefault="0089167B" w:rsidP="000754B0">
      <w:pPr>
        <w:spacing w:line="560" w:lineRule="exact"/>
        <w:ind w:leftChars="300" w:left="723"/>
        <w:rPr>
          <w:rFonts w:ascii="Microsoft YaHei" w:hAnsi="Microsoft YaHei"/>
          <w:sz w:val="24"/>
          <w:szCs w:val="24"/>
        </w:rPr>
      </w:pPr>
      <w:r w:rsidRPr="001F1506">
        <w:rPr>
          <w:rFonts w:ascii="Microsoft YaHei" w:hAnsi="Microsoft YaHei"/>
          <w:sz w:val="24"/>
          <w:szCs w:val="24"/>
        </w:rPr>
        <w:t>船橋市</w:t>
      </w:r>
      <w:r w:rsidR="009010C2" w:rsidRPr="001F1506">
        <w:rPr>
          <w:rFonts w:ascii="Microsoft YaHei" w:hAnsi="Microsoft YaHei" w:hint="eastAsia"/>
          <w:sz w:val="24"/>
          <w:szCs w:val="24"/>
        </w:rPr>
        <w:t>美術館</w:t>
      </w:r>
      <w:r w:rsidR="001523E2" w:rsidRPr="001F1506">
        <w:rPr>
          <w:rFonts w:ascii="Microsoft YaHei" w:hAnsi="Microsoft YaHei" w:hint="eastAsia"/>
          <w:sz w:val="24"/>
          <w:szCs w:val="24"/>
        </w:rPr>
        <w:t>運営</w:t>
      </w:r>
      <w:r w:rsidR="00805F57" w:rsidRPr="001F1506">
        <w:rPr>
          <w:rFonts w:ascii="Microsoft YaHei" w:hAnsi="Microsoft YaHei" w:hint="eastAsia"/>
          <w:sz w:val="24"/>
          <w:szCs w:val="24"/>
        </w:rPr>
        <w:t>等</w:t>
      </w:r>
      <w:r w:rsidR="009010C2" w:rsidRPr="001F1506">
        <w:rPr>
          <w:rFonts w:ascii="Microsoft YaHei" w:hAnsi="Microsoft YaHei" w:hint="eastAsia"/>
          <w:sz w:val="24"/>
          <w:szCs w:val="24"/>
        </w:rPr>
        <w:t>検討委員会設置要綱</w:t>
      </w:r>
      <w:bookmarkStart w:id="0" w:name="_GoBack"/>
      <w:bookmarkEnd w:id="0"/>
    </w:p>
    <w:p w:rsidR="009010C2" w:rsidRPr="001F1506" w:rsidRDefault="001F1506" w:rsidP="00264399">
      <w:pPr>
        <w:spacing w:line="480" w:lineRule="exact"/>
        <w:ind w:firstLineChars="100" w:firstLine="271"/>
        <w:rPr>
          <w:rFonts w:asciiTheme="minorEastAsia" w:hAnsiTheme="minorEastAsia"/>
          <w:sz w:val="24"/>
          <w:szCs w:val="24"/>
        </w:rPr>
      </w:pPr>
      <w:r>
        <w:rPr>
          <w:rFonts w:asciiTheme="minorEastAsia" w:hAnsiTheme="minorEastAsia" w:hint="eastAsia"/>
          <w:sz w:val="24"/>
          <w:szCs w:val="24"/>
        </w:rPr>
        <w:t>（</w:t>
      </w:r>
      <w:r w:rsidR="00AB0547" w:rsidRPr="001F1506">
        <w:rPr>
          <w:rFonts w:asciiTheme="minorEastAsia" w:hAnsiTheme="minorEastAsia" w:hint="eastAsia"/>
          <w:sz w:val="24"/>
          <w:szCs w:val="24"/>
        </w:rPr>
        <w:t>目　的</w:t>
      </w:r>
      <w:r w:rsidR="009010C2" w:rsidRPr="001F1506">
        <w:rPr>
          <w:rFonts w:asciiTheme="minorEastAsia" w:hAnsiTheme="minorEastAsia" w:hint="eastAsia"/>
          <w:sz w:val="24"/>
          <w:szCs w:val="24"/>
        </w:rPr>
        <w:t>）</w:t>
      </w:r>
    </w:p>
    <w:p w:rsidR="00DC1362" w:rsidRPr="001F1506" w:rsidRDefault="001F1506" w:rsidP="001F1506">
      <w:pPr>
        <w:pStyle w:val="a4"/>
        <w:numPr>
          <w:ilvl w:val="0"/>
          <w:numId w:val="2"/>
        </w:numPr>
        <w:spacing w:line="400" w:lineRule="exact"/>
        <w:ind w:leftChars="0" w:left="282" w:hangingChars="104" w:hanging="282"/>
        <w:rPr>
          <w:rFonts w:ascii="Microsoft YaHei" w:hAnsi="Microsoft YaHei"/>
          <w:sz w:val="24"/>
          <w:szCs w:val="24"/>
        </w:rPr>
      </w:pPr>
      <w:r>
        <w:rPr>
          <w:rFonts w:ascii="Microsoft YaHei" w:hAnsi="Microsoft YaHei" w:hint="eastAsia"/>
          <w:sz w:val="24"/>
          <w:szCs w:val="24"/>
        </w:rPr>
        <w:t xml:space="preserve">　</w:t>
      </w:r>
      <w:r w:rsidR="00805F57" w:rsidRPr="001F1506">
        <w:rPr>
          <w:rFonts w:ascii="Microsoft YaHei" w:hAnsi="Microsoft YaHei" w:hint="eastAsia"/>
          <w:sz w:val="24"/>
          <w:szCs w:val="24"/>
        </w:rPr>
        <w:t>船橋市の美術館のあり方及び運営等に</w:t>
      </w:r>
      <w:r w:rsidR="009010C2" w:rsidRPr="001F1506">
        <w:rPr>
          <w:rFonts w:ascii="Microsoft YaHei" w:hAnsi="Microsoft YaHei" w:hint="eastAsia"/>
          <w:sz w:val="24"/>
          <w:szCs w:val="24"/>
        </w:rPr>
        <w:t>ついて</w:t>
      </w:r>
      <w:r w:rsidR="005667E3" w:rsidRPr="001F1506">
        <w:rPr>
          <w:rFonts w:ascii="Microsoft YaHei" w:hAnsi="Microsoft YaHei" w:hint="eastAsia"/>
          <w:sz w:val="24"/>
          <w:szCs w:val="24"/>
        </w:rPr>
        <w:t>、</w:t>
      </w:r>
      <w:r w:rsidR="009010C2" w:rsidRPr="001F1506">
        <w:rPr>
          <w:rFonts w:ascii="Microsoft YaHei" w:hAnsi="Microsoft YaHei" w:hint="eastAsia"/>
          <w:sz w:val="24"/>
          <w:szCs w:val="24"/>
        </w:rPr>
        <w:t>提言及び報告を行うことを目</w:t>
      </w:r>
      <w:r w:rsidR="00665A1B" w:rsidRPr="001F1506">
        <w:rPr>
          <w:rFonts w:ascii="Microsoft YaHei" w:hAnsi="Microsoft YaHei" w:hint="eastAsia"/>
          <w:sz w:val="24"/>
          <w:szCs w:val="24"/>
        </w:rPr>
        <w:t>的として</w:t>
      </w:r>
      <w:r w:rsidR="0089167B" w:rsidRPr="001F1506">
        <w:rPr>
          <w:rFonts w:ascii="Microsoft YaHei" w:hAnsi="Microsoft YaHei" w:hint="eastAsia"/>
          <w:sz w:val="24"/>
          <w:szCs w:val="24"/>
        </w:rPr>
        <w:t>「</w:t>
      </w:r>
      <w:r w:rsidR="0089167B" w:rsidRPr="001F1506">
        <w:rPr>
          <w:rFonts w:ascii="Microsoft YaHei" w:hAnsi="Microsoft YaHei"/>
          <w:sz w:val="24"/>
          <w:szCs w:val="24"/>
        </w:rPr>
        <w:t>船橋市</w:t>
      </w:r>
      <w:r w:rsidR="009010C2" w:rsidRPr="001F1506">
        <w:rPr>
          <w:rFonts w:ascii="Microsoft YaHei" w:hAnsi="Microsoft YaHei" w:hint="eastAsia"/>
          <w:sz w:val="24"/>
          <w:szCs w:val="24"/>
        </w:rPr>
        <w:t>美術館</w:t>
      </w:r>
      <w:r w:rsidR="001523E2" w:rsidRPr="001F1506">
        <w:rPr>
          <w:rFonts w:ascii="Microsoft YaHei" w:hAnsi="Microsoft YaHei" w:hint="eastAsia"/>
          <w:sz w:val="24"/>
          <w:szCs w:val="24"/>
        </w:rPr>
        <w:t>運営</w:t>
      </w:r>
      <w:r w:rsidR="00805F57" w:rsidRPr="001F1506">
        <w:rPr>
          <w:rFonts w:ascii="Microsoft YaHei" w:hAnsi="Microsoft YaHei" w:hint="eastAsia"/>
          <w:sz w:val="24"/>
          <w:szCs w:val="24"/>
        </w:rPr>
        <w:t>等</w:t>
      </w:r>
      <w:r w:rsidR="009010C2" w:rsidRPr="001F1506">
        <w:rPr>
          <w:rFonts w:ascii="Microsoft YaHei" w:hAnsi="Microsoft YaHei" w:hint="eastAsia"/>
          <w:sz w:val="24"/>
          <w:szCs w:val="24"/>
        </w:rPr>
        <w:t>検討委員会」（以下「委員会」という）を設置する</w:t>
      </w:r>
      <w:r w:rsidR="005D2F27" w:rsidRPr="001F1506">
        <w:rPr>
          <w:rFonts w:ascii="Microsoft YaHei" w:hAnsi="Microsoft YaHei" w:hint="eastAsia"/>
          <w:sz w:val="24"/>
          <w:szCs w:val="24"/>
        </w:rPr>
        <w:t>。</w:t>
      </w:r>
    </w:p>
    <w:p w:rsidR="009010C2" w:rsidRPr="001F1506" w:rsidRDefault="009010C2" w:rsidP="00264399">
      <w:pPr>
        <w:spacing w:line="500" w:lineRule="exact"/>
        <w:ind w:firstLineChars="100" w:firstLine="271"/>
        <w:rPr>
          <w:rFonts w:asciiTheme="minorEastAsia" w:hAnsiTheme="minorEastAsia"/>
          <w:sz w:val="24"/>
          <w:szCs w:val="24"/>
        </w:rPr>
      </w:pPr>
      <w:r w:rsidRPr="001F1506">
        <w:rPr>
          <w:rFonts w:asciiTheme="minorEastAsia" w:hAnsiTheme="minorEastAsia" w:hint="eastAsia"/>
          <w:sz w:val="24"/>
          <w:szCs w:val="24"/>
        </w:rPr>
        <w:t>（所</w:t>
      </w:r>
      <w:r w:rsidR="00AB0547" w:rsidRPr="001F1506">
        <w:rPr>
          <w:rFonts w:asciiTheme="minorEastAsia" w:hAnsiTheme="minorEastAsia" w:hint="eastAsia"/>
          <w:sz w:val="24"/>
          <w:szCs w:val="24"/>
        </w:rPr>
        <w:t>掌事項</w:t>
      </w:r>
      <w:r w:rsidRPr="001F1506">
        <w:rPr>
          <w:rFonts w:asciiTheme="minorEastAsia" w:hAnsiTheme="minorEastAsia" w:hint="eastAsia"/>
          <w:sz w:val="24"/>
          <w:szCs w:val="24"/>
        </w:rPr>
        <w:t>）</w:t>
      </w:r>
    </w:p>
    <w:p w:rsidR="009010C2" w:rsidRPr="001F1506" w:rsidRDefault="001F1506" w:rsidP="001F1506">
      <w:pPr>
        <w:spacing w:line="400" w:lineRule="exact"/>
        <w:ind w:left="282" w:hangingChars="104" w:hanging="282"/>
        <w:rPr>
          <w:rFonts w:asciiTheme="minorEastAsia" w:hAnsiTheme="minorEastAsia"/>
          <w:sz w:val="24"/>
          <w:szCs w:val="24"/>
        </w:rPr>
      </w:pPr>
      <w:r>
        <w:rPr>
          <w:rFonts w:asciiTheme="minorEastAsia" w:hAnsiTheme="minorEastAsia" w:hint="eastAsia"/>
          <w:sz w:val="24"/>
          <w:szCs w:val="24"/>
        </w:rPr>
        <w:t>第２条</w:t>
      </w:r>
      <w:r w:rsidRPr="001F1506">
        <w:rPr>
          <w:rFonts w:asciiTheme="minorEastAsia" w:hAnsiTheme="minorEastAsia" w:hint="eastAsia"/>
          <w:sz w:val="24"/>
          <w:szCs w:val="24"/>
        </w:rPr>
        <w:t xml:space="preserve">　</w:t>
      </w:r>
      <w:r w:rsidR="009010C2" w:rsidRPr="001F1506">
        <w:rPr>
          <w:rFonts w:asciiTheme="minorEastAsia" w:hAnsiTheme="minorEastAsia" w:hint="eastAsia"/>
          <w:sz w:val="24"/>
          <w:szCs w:val="24"/>
        </w:rPr>
        <w:t>委員会は、</w:t>
      </w:r>
      <w:r w:rsidR="00AB0547" w:rsidRPr="001F1506">
        <w:rPr>
          <w:rFonts w:asciiTheme="minorEastAsia" w:hAnsiTheme="minorEastAsia" w:hint="eastAsia"/>
          <w:sz w:val="24"/>
          <w:szCs w:val="24"/>
        </w:rPr>
        <w:t>前条の目的を達成するために</w:t>
      </w:r>
      <w:r w:rsidR="005667E3" w:rsidRPr="001F1506">
        <w:rPr>
          <w:rFonts w:asciiTheme="minorEastAsia" w:hAnsiTheme="minorEastAsia" w:hint="eastAsia"/>
          <w:sz w:val="24"/>
          <w:szCs w:val="24"/>
        </w:rPr>
        <w:t>必要な</w:t>
      </w:r>
      <w:r w:rsidR="009010C2" w:rsidRPr="001F1506">
        <w:rPr>
          <w:rFonts w:asciiTheme="minorEastAsia" w:hAnsiTheme="minorEastAsia" w:hint="eastAsia"/>
          <w:sz w:val="24"/>
          <w:szCs w:val="24"/>
        </w:rPr>
        <w:t>事項を協議・検討し、</w:t>
      </w:r>
      <w:r w:rsidR="001E4CA2" w:rsidRPr="001F1506">
        <w:rPr>
          <w:rFonts w:asciiTheme="minorEastAsia" w:hAnsiTheme="minorEastAsia" w:hint="eastAsia"/>
          <w:sz w:val="24"/>
          <w:szCs w:val="24"/>
        </w:rPr>
        <w:t>教育委員会</w:t>
      </w:r>
      <w:r w:rsidR="009010C2" w:rsidRPr="001F1506">
        <w:rPr>
          <w:rFonts w:asciiTheme="minorEastAsia" w:hAnsiTheme="minorEastAsia" w:hint="eastAsia"/>
          <w:sz w:val="24"/>
          <w:szCs w:val="24"/>
        </w:rPr>
        <w:t>に</w:t>
      </w:r>
      <w:r w:rsidR="00970EE6" w:rsidRPr="001F1506">
        <w:rPr>
          <w:rFonts w:ascii="Microsoft YaHei" w:hAnsi="Microsoft YaHei" w:hint="eastAsia"/>
          <w:sz w:val="24"/>
          <w:szCs w:val="24"/>
        </w:rPr>
        <w:t>提言及び報告</w:t>
      </w:r>
      <w:r w:rsidR="009010C2" w:rsidRPr="001F1506">
        <w:rPr>
          <w:rFonts w:asciiTheme="minorEastAsia" w:hAnsiTheme="minorEastAsia" w:hint="eastAsia"/>
          <w:sz w:val="24"/>
          <w:szCs w:val="24"/>
        </w:rPr>
        <w:t>を行う</w:t>
      </w:r>
      <w:r w:rsidR="005D2F27" w:rsidRPr="001F1506">
        <w:rPr>
          <w:rFonts w:asciiTheme="minorEastAsia" w:hAnsiTheme="minorEastAsia" w:hint="eastAsia"/>
          <w:sz w:val="24"/>
          <w:szCs w:val="24"/>
        </w:rPr>
        <w:t>。</w:t>
      </w:r>
    </w:p>
    <w:p w:rsidR="00BB390F" w:rsidRPr="001F1506" w:rsidRDefault="00BB390F" w:rsidP="00264399">
      <w:pPr>
        <w:spacing w:line="500" w:lineRule="exact"/>
        <w:ind w:firstLineChars="100" w:firstLine="271"/>
        <w:rPr>
          <w:rFonts w:asciiTheme="minorEastAsia" w:hAnsiTheme="minorEastAsia"/>
          <w:sz w:val="24"/>
          <w:szCs w:val="24"/>
        </w:rPr>
      </w:pPr>
      <w:r w:rsidRPr="001F1506">
        <w:rPr>
          <w:rFonts w:asciiTheme="minorEastAsia" w:hAnsiTheme="minorEastAsia" w:hint="eastAsia"/>
          <w:sz w:val="24"/>
          <w:szCs w:val="24"/>
        </w:rPr>
        <w:t>（組　織）</w:t>
      </w:r>
    </w:p>
    <w:p w:rsidR="00BB390F" w:rsidRPr="001F1506" w:rsidRDefault="00BB390F" w:rsidP="00665A1B">
      <w:pPr>
        <w:spacing w:line="400" w:lineRule="exact"/>
        <w:rPr>
          <w:rFonts w:asciiTheme="minorEastAsia" w:hAnsiTheme="minorEastAsia"/>
          <w:sz w:val="24"/>
          <w:szCs w:val="24"/>
        </w:rPr>
      </w:pPr>
      <w:r w:rsidRPr="001F1506">
        <w:rPr>
          <w:rFonts w:asciiTheme="minorEastAsia" w:hAnsiTheme="minorEastAsia" w:hint="eastAsia"/>
          <w:sz w:val="24"/>
          <w:szCs w:val="24"/>
        </w:rPr>
        <w:t>第３条　委員会は、委員１０人以内で組織する</w:t>
      </w:r>
      <w:r w:rsidR="005D2F27" w:rsidRPr="001F1506">
        <w:rPr>
          <w:rFonts w:asciiTheme="minorEastAsia" w:hAnsiTheme="minorEastAsia" w:hint="eastAsia"/>
          <w:sz w:val="24"/>
          <w:szCs w:val="24"/>
        </w:rPr>
        <w:t>。</w:t>
      </w:r>
    </w:p>
    <w:p w:rsidR="009457F1" w:rsidRPr="001F1506" w:rsidRDefault="00BB390F" w:rsidP="001F1506">
      <w:pPr>
        <w:spacing w:line="400" w:lineRule="exact"/>
        <w:ind w:left="282" w:hangingChars="104" w:hanging="282"/>
        <w:rPr>
          <w:rFonts w:asciiTheme="minorEastAsia" w:hAnsiTheme="minorEastAsia"/>
          <w:sz w:val="24"/>
          <w:szCs w:val="24"/>
        </w:rPr>
      </w:pPr>
      <w:r w:rsidRPr="001F1506">
        <w:rPr>
          <w:rFonts w:asciiTheme="minorEastAsia" w:hAnsiTheme="minorEastAsia" w:hint="eastAsia"/>
          <w:sz w:val="24"/>
          <w:szCs w:val="24"/>
        </w:rPr>
        <w:t>２</w:t>
      </w:r>
      <w:r w:rsidR="00A6410F" w:rsidRPr="001F1506">
        <w:rPr>
          <w:rFonts w:asciiTheme="minorEastAsia" w:hAnsiTheme="minorEastAsia" w:hint="eastAsia"/>
          <w:sz w:val="24"/>
          <w:szCs w:val="24"/>
        </w:rPr>
        <w:t xml:space="preserve">　</w:t>
      </w:r>
      <w:r w:rsidRPr="001F1506">
        <w:rPr>
          <w:rFonts w:asciiTheme="minorEastAsia" w:hAnsiTheme="minorEastAsia" w:hint="eastAsia"/>
          <w:sz w:val="24"/>
          <w:szCs w:val="24"/>
        </w:rPr>
        <w:t>委員は、</w:t>
      </w:r>
      <w:r w:rsidR="005D5F1F" w:rsidRPr="001F1506">
        <w:rPr>
          <w:rFonts w:asciiTheme="minorEastAsia" w:hAnsiTheme="minorEastAsia" w:hint="eastAsia"/>
          <w:sz w:val="24"/>
          <w:szCs w:val="24"/>
        </w:rPr>
        <w:t>美術関係者、教育関係者、</w:t>
      </w:r>
      <w:r w:rsidR="00C80C0E" w:rsidRPr="001F1506">
        <w:rPr>
          <w:rFonts w:asciiTheme="minorEastAsia" w:hAnsiTheme="minorEastAsia" w:hint="eastAsia"/>
          <w:sz w:val="24"/>
          <w:szCs w:val="24"/>
        </w:rPr>
        <w:t>公募による市民、</w:t>
      </w:r>
      <w:r w:rsidR="00F24F6B" w:rsidRPr="001F1506">
        <w:rPr>
          <w:rFonts w:asciiTheme="minorEastAsia" w:hAnsiTheme="minorEastAsia" w:hint="eastAsia"/>
          <w:sz w:val="24"/>
          <w:szCs w:val="24"/>
        </w:rPr>
        <w:t>その他必要と認められる者の</w:t>
      </w:r>
      <w:r w:rsidR="00A87942" w:rsidRPr="001F1506">
        <w:rPr>
          <w:rFonts w:asciiTheme="minorEastAsia" w:hAnsiTheme="minorEastAsia" w:hint="eastAsia"/>
          <w:sz w:val="24"/>
          <w:szCs w:val="24"/>
        </w:rPr>
        <w:t>中から</w:t>
      </w:r>
      <w:r w:rsidR="001E4CA2" w:rsidRPr="001F1506">
        <w:rPr>
          <w:rFonts w:asciiTheme="minorEastAsia" w:hAnsiTheme="minorEastAsia" w:hint="eastAsia"/>
          <w:sz w:val="24"/>
          <w:szCs w:val="24"/>
        </w:rPr>
        <w:t>教育</w:t>
      </w:r>
      <w:r w:rsidRPr="001F1506">
        <w:rPr>
          <w:rFonts w:asciiTheme="minorEastAsia" w:hAnsiTheme="minorEastAsia" w:hint="eastAsia"/>
          <w:sz w:val="24"/>
          <w:szCs w:val="24"/>
        </w:rPr>
        <w:t>長が委嘱する</w:t>
      </w:r>
      <w:r w:rsidR="005D2F27" w:rsidRPr="001F1506">
        <w:rPr>
          <w:rFonts w:asciiTheme="minorEastAsia" w:hAnsiTheme="minorEastAsia" w:hint="eastAsia"/>
          <w:sz w:val="24"/>
          <w:szCs w:val="24"/>
        </w:rPr>
        <w:t>。</w:t>
      </w:r>
    </w:p>
    <w:p w:rsidR="00BB390F" w:rsidRPr="001F1506" w:rsidRDefault="00BB390F" w:rsidP="00264399">
      <w:pPr>
        <w:spacing w:line="500" w:lineRule="exact"/>
        <w:ind w:firstLineChars="100" w:firstLine="271"/>
        <w:rPr>
          <w:rFonts w:asciiTheme="minorEastAsia" w:hAnsiTheme="minorEastAsia"/>
          <w:sz w:val="24"/>
          <w:szCs w:val="24"/>
        </w:rPr>
      </w:pPr>
      <w:r w:rsidRPr="001F1506">
        <w:rPr>
          <w:rFonts w:asciiTheme="minorEastAsia" w:hAnsiTheme="minorEastAsia" w:hint="eastAsia"/>
          <w:sz w:val="24"/>
          <w:szCs w:val="24"/>
        </w:rPr>
        <w:t>（任　期）</w:t>
      </w:r>
    </w:p>
    <w:p w:rsidR="00BB390F" w:rsidRPr="001F1506" w:rsidRDefault="009457F1" w:rsidP="001F1506">
      <w:pPr>
        <w:spacing w:line="400" w:lineRule="exact"/>
        <w:ind w:left="282" w:hangingChars="104" w:hanging="282"/>
        <w:rPr>
          <w:rFonts w:asciiTheme="minorEastAsia" w:hAnsiTheme="minorEastAsia"/>
          <w:sz w:val="24"/>
          <w:szCs w:val="24"/>
        </w:rPr>
      </w:pPr>
      <w:r w:rsidRPr="001F1506">
        <w:rPr>
          <w:rFonts w:asciiTheme="minorEastAsia" w:hAnsiTheme="minorEastAsia" w:hint="eastAsia"/>
          <w:sz w:val="24"/>
          <w:szCs w:val="24"/>
        </w:rPr>
        <w:t xml:space="preserve">第４条　</w:t>
      </w:r>
      <w:r w:rsidR="00BB390F" w:rsidRPr="001F1506">
        <w:rPr>
          <w:rFonts w:asciiTheme="minorEastAsia" w:hAnsiTheme="minorEastAsia" w:hint="eastAsia"/>
          <w:sz w:val="24"/>
          <w:szCs w:val="24"/>
        </w:rPr>
        <w:t>委員の任期は、委嘱の日から</w:t>
      </w:r>
      <w:r w:rsidR="00805F57" w:rsidRPr="001F1506">
        <w:rPr>
          <w:rFonts w:asciiTheme="minorEastAsia" w:hAnsiTheme="minorEastAsia" w:hint="eastAsia"/>
          <w:sz w:val="24"/>
          <w:szCs w:val="24"/>
        </w:rPr>
        <w:t>平成２７</w:t>
      </w:r>
      <w:r w:rsidR="00BB390F" w:rsidRPr="001F1506">
        <w:rPr>
          <w:rFonts w:asciiTheme="minorEastAsia" w:hAnsiTheme="minorEastAsia" w:hint="eastAsia"/>
          <w:sz w:val="24"/>
          <w:szCs w:val="24"/>
        </w:rPr>
        <w:t>年３月３１日までと</w:t>
      </w:r>
      <w:r w:rsidR="00A6410F" w:rsidRPr="001F1506">
        <w:rPr>
          <w:rFonts w:asciiTheme="minorEastAsia" w:hAnsiTheme="minorEastAsia" w:hint="eastAsia"/>
          <w:sz w:val="24"/>
          <w:szCs w:val="24"/>
        </w:rPr>
        <w:t>し</w:t>
      </w:r>
      <w:r w:rsidR="001E4CA2" w:rsidRPr="001F1506">
        <w:rPr>
          <w:rFonts w:asciiTheme="minorEastAsia" w:hAnsiTheme="minorEastAsia" w:hint="eastAsia"/>
          <w:sz w:val="24"/>
          <w:szCs w:val="24"/>
        </w:rPr>
        <w:t>、教育</w:t>
      </w:r>
      <w:r w:rsidR="00BB390F" w:rsidRPr="001F1506">
        <w:rPr>
          <w:rFonts w:asciiTheme="minorEastAsia" w:hAnsiTheme="minorEastAsia" w:hint="eastAsia"/>
          <w:sz w:val="24"/>
          <w:szCs w:val="24"/>
        </w:rPr>
        <w:t>長が必要と認めるときは、その期間を延長することができる</w:t>
      </w:r>
      <w:r w:rsidR="005D2F27" w:rsidRPr="001F1506">
        <w:rPr>
          <w:rFonts w:asciiTheme="minorEastAsia" w:hAnsiTheme="minorEastAsia" w:hint="eastAsia"/>
          <w:sz w:val="24"/>
          <w:szCs w:val="24"/>
        </w:rPr>
        <w:t>。</w:t>
      </w:r>
    </w:p>
    <w:p w:rsidR="00BB390F" w:rsidRPr="001F1506" w:rsidRDefault="00BB390F" w:rsidP="00264399">
      <w:pPr>
        <w:spacing w:line="500" w:lineRule="exact"/>
        <w:ind w:firstLineChars="100" w:firstLine="271"/>
        <w:rPr>
          <w:rFonts w:asciiTheme="minorEastAsia" w:hAnsiTheme="minorEastAsia"/>
          <w:sz w:val="24"/>
          <w:szCs w:val="24"/>
        </w:rPr>
      </w:pPr>
      <w:r w:rsidRPr="001F1506">
        <w:rPr>
          <w:rFonts w:asciiTheme="minorEastAsia" w:hAnsiTheme="minorEastAsia" w:hint="eastAsia"/>
          <w:sz w:val="24"/>
          <w:szCs w:val="24"/>
        </w:rPr>
        <w:t>（委員長）</w:t>
      </w:r>
    </w:p>
    <w:p w:rsidR="00BB390F" w:rsidRPr="001F1506" w:rsidRDefault="00BB390F" w:rsidP="001F1506">
      <w:pPr>
        <w:spacing w:line="400" w:lineRule="exact"/>
        <w:ind w:left="271" w:hangingChars="100" w:hanging="271"/>
        <w:rPr>
          <w:rFonts w:asciiTheme="minorEastAsia" w:hAnsiTheme="minorEastAsia"/>
          <w:sz w:val="24"/>
          <w:szCs w:val="24"/>
        </w:rPr>
      </w:pPr>
      <w:r w:rsidRPr="001F1506">
        <w:rPr>
          <w:rFonts w:asciiTheme="minorEastAsia" w:hAnsiTheme="minorEastAsia" w:hint="eastAsia"/>
          <w:sz w:val="24"/>
          <w:szCs w:val="24"/>
        </w:rPr>
        <w:t>第５条　委員会に委員長を置き、</w:t>
      </w:r>
      <w:r w:rsidR="00AB0547" w:rsidRPr="001F1506">
        <w:rPr>
          <w:rFonts w:asciiTheme="minorEastAsia" w:hAnsiTheme="minorEastAsia" w:hint="eastAsia"/>
          <w:sz w:val="24"/>
          <w:szCs w:val="24"/>
        </w:rPr>
        <w:t>委員の互選により</w:t>
      </w:r>
      <w:r w:rsidRPr="001F1506">
        <w:rPr>
          <w:rFonts w:asciiTheme="minorEastAsia" w:hAnsiTheme="minorEastAsia" w:hint="eastAsia"/>
          <w:sz w:val="24"/>
          <w:szCs w:val="24"/>
        </w:rPr>
        <w:t>定</w:t>
      </w:r>
      <w:r w:rsidR="00AB0547" w:rsidRPr="001F1506">
        <w:rPr>
          <w:rFonts w:asciiTheme="minorEastAsia" w:hAnsiTheme="minorEastAsia" w:hint="eastAsia"/>
          <w:sz w:val="24"/>
          <w:szCs w:val="24"/>
        </w:rPr>
        <w:t>め</w:t>
      </w:r>
      <w:r w:rsidRPr="001F1506">
        <w:rPr>
          <w:rFonts w:asciiTheme="minorEastAsia" w:hAnsiTheme="minorEastAsia" w:hint="eastAsia"/>
          <w:sz w:val="24"/>
          <w:szCs w:val="24"/>
        </w:rPr>
        <w:t>る</w:t>
      </w:r>
      <w:r w:rsidR="005D2F27" w:rsidRPr="001F1506">
        <w:rPr>
          <w:rFonts w:asciiTheme="minorEastAsia" w:hAnsiTheme="minorEastAsia" w:hint="eastAsia"/>
          <w:sz w:val="24"/>
          <w:szCs w:val="24"/>
        </w:rPr>
        <w:t>。</w:t>
      </w:r>
    </w:p>
    <w:p w:rsidR="00BB390F" w:rsidRPr="001F1506" w:rsidRDefault="001F1506" w:rsidP="001F1506">
      <w:pPr>
        <w:spacing w:line="400" w:lineRule="exact"/>
        <w:rPr>
          <w:rFonts w:asciiTheme="minorEastAsia" w:hAnsiTheme="minorEastAsia"/>
          <w:sz w:val="24"/>
          <w:szCs w:val="24"/>
        </w:rPr>
      </w:pPr>
      <w:r>
        <w:rPr>
          <w:rFonts w:asciiTheme="minorEastAsia" w:hAnsiTheme="minorEastAsia" w:hint="eastAsia"/>
          <w:sz w:val="24"/>
          <w:szCs w:val="24"/>
        </w:rPr>
        <w:t>２</w:t>
      </w:r>
      <w:r w:rsidR="00BB390F" w:rsidRPr="001F1506">
        <w:rPr>
          <w:rFonts w:asciiTheme="minorEastAsia" w:hAnsiTheme="minorEastAsia" w:hint="eastAsia"/>
          <w:sz w:val="24"/>
          <w:szCs w:val="24"/>
        </w:rPr>
        <w:t xml:space="preserve">　委員長は、会務を総括し、委員会を代表する</w:t>
      </w:r>
      <w:r w:rsidR="005D2F27" w:rsidRPr="001F1506">
        <w:rPr>
          <w:rFonts w:asciiTheme="minorEastAsia" w:hAnsiTheme="minorEastAsia" w:hint="eastAsia"/>
          <w:sz w:val="24"/>
          <w:szCs w:val="24"/>
        </w:rPr>
        <w:t>。</w:t>
      </w:r>
    </w:p>
    <w:p w:rsidR="00BB390F" w:rsidRPr="001F1506" w:rsidRDefault="00BB390F" w:rsidP="001F1506">
      <w:pPr>
        <w:spacing w:line="400" w:lineRule="exact"/>
        <w:ind w:left="282" w:hangingChars="104" w:hanging="282"/>
        <w:rPr>
          <w:rFonts w:asciiTheme="minorEastAsia" w:hAnsiTheme="minorEastAsia"/>
          <w:sz w:val="24"/>
          <w:szCs w:val="24"/>
        </w:rPr>
      </w:pPr>
      <w:r w:rsidRPr="001F1506">
        <w:rPr>
          <w:rFonts w:asciiTheme="minorEastAsia" w:hAnsiTheme="minorEastAsia" w:hint="eastAsia"/>
          <w:sz w:val="24"/>
          <w:szCs w:val="24"/>
        </w:rPr>
        <w:t xml:space="preserve">３　</w:t>
      </w:r>
      <w:r w:rsidR="00805F57" w:rsidRPr="001F1506">
        <w:rPr>
          <w:rFonts w:asciiTheme="minorEastAsia" w:hAnsiTheme="minorEastAsia" w:hint="eastAsia"/>
          <w:sz w:val="24"/>
          <w:szCs w:val="24"/>
        </w:rPr>
        <w:t>委員長は必要があると認めるときは、あらかじめその職務を代理する者を委員の中から指名することができる</w:t>
      </w:r>
      <w:r w:rsidR="005D2F27" w:rsidRPr="001F1506">
        <w:rPr>
          <w:rFonts w:asciiTheme="minorEastAsia" w:hAnsiTheme="minorEastAsia" w:hint="eastAsia"/>
          <w:sz w:val="24"/>
          <w:szCs w:val="24"/>
        </w:rPr>
        <w:t>。</w:t>
      </w:r>
    </w:p>
    <w:p w:rsidR="00337ED2" w:rsidRPr="001F1506" w:rsidRDefault="00337ED2" w:rsidP="00264399">
      <w:pPr>
        <w:spacing w:line="500" w:lineRule="exact"/>
        <w:ind w:firstLineChars="100" w:firstLine="271"/>
        <w:rPr>
          <w:rFonts w:asciiTheme="minorEastAsia" w:hAnsiTheme="minorEastAsia"/>
          <w:sz w:val="24"/>
          <w:szCs w:val="24"/>
        </w:rPr>
      </w:pPr>
      <w:r w:rsidRPr="001F1506">
        <w:rPr>
          <w:rFonts w:asciiTheme="minorEastAsia" w:hAnsiTheme="minorEastAsia" w:hint="eastAsia"/>
          <w:sz w:val="24"/>
          <w:szCs w:val="24"/>
        </w:rPr>
        <w:t>（会　議）</w:t>
      </w:r>
    </w:p>
    <w:p w:rsidR="00337ED2" w:rsidRPr="001F1506" w:rsidRDefault="00337ED2" w:rsidP="001F1506">
      <w:pPr>
        <w:spacing w:line="400" w:lineRule="exact"/>
        <w:ind w:left="271" w:hangingChars="100" w:hanging="271"/>
        <w:rPr>
          <w:rFonts w:asciiTheme="minorEastAsia" w:hAnsiTheme="minorEastAsia"/>
          <w:sz w:val="24"/>
          <w:szCs w:val="24"/>
        </w:rPr>
      </w:pPr>
      <w:r w:rsidRPr="001F1506">
        <w:rPr>
          <w:rFonts w:asciiTheme="minorEastAsia" w:hAnsiTheme="minorEastAsia" w:hint="eastAsia"/>
          <w:sz w:val="24"/>
          <w:szCs w:val="24"/>
        </w:rPr>
        <w:t>第６条　委員会の会議は、委員長が招集し、委員長が</w:t>
      </w:r>
      <w:r w:rsidR="00A6410F" w:rsidRPr="001F1506">
        <w:rPr>
          <w:rFonts w:asciiTheme="minorEastAsia" w:hAnsiTheme="minorEastAsia" w:hint="eastAsia"/>
          <w:sz w:val="24"/>
          <w:szCs w:val="24"/>
        </w:rPr>
        <w:t>その</w:t>
      </w:r>
      <w:r w:rsidRPr="001F1506">
        <w:rPr>
          <w:rFonts w:asciiTheme="minorEastAsia" w:hAnsiTheme="minorEastAsia" w:hint="eastAsia"/>
          <w:sz w:val="24"/>
          <w:szCs w:val="24"/>
        </w:rPr>
        <w:t>議長となる</w:t>
      </w:r>
      <w:r w:rsidR="005D2F27" w:rsidRPr="001F1506">
        <w:rPr>
          <w:rFonts w:asciiTheme="minorEastAsia" w:hAnsiTheme="minorEastAsia" w:hint="eastAsia"/>
          <w:sz w:val="24"/>
          <w:szCs w:val="24"/>
        </w:rPr>
        <w:t>。</w:t>
      </w:r>
    </w:p>
    <w:p w:rsidR="005667E3" w:rsidRPr="001F1506" w:rsidRDefault="005667E3" w:rsidP="00264399">
      <w:pPr>
        <w:spacing w:line="500" w:lineRule="exact"/>
        <w:ind w:firstLineChars="100" w:firstLine="271"/>
        <w:rPr>
          <w:rFonts w:asciiTheme="minorEastAsia" w:hAnsiTheme="minorEastAsia"/>
          <w:sz w:val="24"/>
          <w:szCs w:val="24"/>
        </w:rPr>
      </w:pPr>
      <w:r w:rsidRPr="001F1506">
        <w:rPr>
          <w:rFonts w:asciiTheme="minorEastAsia" w:hAnsiTheme="minorEastAsia" w:hint="eastAsia"/>
          <w:sz w:val="24"/>
          <w:szCs w:val="24"/>
        </w:rPr>
        <w:t>（意見の聴取）</w:t>
      </w:r>
    </w:p>
    <w:p w:rsidR="005667E3" w:rsidRPr="001F1506" w:rsidRDefault="00F24F6B" w:rsidP="00264399">
      <w:pPr>
        <w:spacing w:line="400" w:lineRule="exact"/>
        <w:ind w:left="282" w:hangingChars="104" w:hanging="282"/>
        <w:rPr>
          <w:rFonts w:asciiTheme="minorEastAsia" w:hAnsiTheme="minorEastAsia"/>
          <w:sz w:val="24"/>
          <w:szCs w:val="24"/>
        </w:rPr>
      </w:pPr>
      <w:r w:rsidRPr="001F1506">
        <w:rPr>
          <w:rFonts w:asciiTheme="minorEastAsia" w:hAnsiTheme="minorEastAsia" w:hint="eastAsia"/>
          <w:sz w:val="24"/>
          <w:szCs w:val="24"/>
        </w:rPr>
        <w:t>第７</w:t>
      </w:r>
      <w:r w:rsidR="005667E3" w:rsidRPr="001F1506">
        <w:rPr>
          <w:rFonts w:asciiTheme="minorEastAsia" w:hAnsiTheme="minorEastAsia" w:hint="eastAsia"/>
          <w:sz w:val="24"/>
          <w:szCs w:val="24"/>
        </w:rPr>
        <w:t>条　委員長は、必要があると認めたときは、会議に関係者の出席を求め</w:t>
      </w:r>
      <w:r w:rsidR="00AE73DB" w:rsidRPr="001F1506">
        <w:rPr>
          <w:rFonts w:asciiTheme="minorEastAsia" w:hAnsiTheme="minorEastAsia" w:hint="eastAsia"/>
          <w:sz w:val="24"/>
          <w:szCs w:val="24"/>
        </w:rPr>
        <w:t>ることができる。</w:t>
      </w:r>
    </w:p>
    <w:p w:rsidR="005667E3" w:rsidRPr="001F1506" w:rsidRDefault="005667E3" w:rsidP="00264399">
      <w:pPr>
        <w:spacing w:line="500" w:lineRule="exact"/>
        <w:ind w:firstLineChars="100" w:firstLine="271"/>
        <w:rPr>
          <w:rFonts w:asciiTheme="minorEastAsia" w:hAnsiTheme="minorEastAsia"/>
          <w:sz w:val="24"/>
          <w:szCs w:val="24"/>
        </w:rPr>
      </w:pPr>
      <w:r w:rsidRPr="001F1506">
        <w:rPr>
          <w:rFonts w:asciiTheme="minorEastAsia" w:hAnsiTheme="minorEastAsia" w:hint="eastAsia"/>
          <w:sz w:val="24"/>
          <w:szCs w:val="24"/>
        </w:rPr>
        <w:t>（</w:t>
      </w:r>
      <w:r w:rsidR="00805F57" w:rsidRPr="001F1506">
        <w:rPr>
          <w:rFonts w:asciiTheme="minorEastAsia" w:hAnsiTheme="minorEastAsia" w:hint="eastAsia"/>
          <w:sz w:val="24"/>
          <w:szCs w:val="24"/>
        </w:rPr>
        <w:t>庶　務</w:t>
      </w:r>
      <w:r w:rsidRPr="001F1506">
        <w:rPr>
          <w:rFonts w:asciiTheme="minorEastAsia" w:hAnsiTheme="minorEastAsia" w:hint="eastAsia"/>
          <w:sz w:val="24"/>
          <w:szCs w:val="24"/>
        </w:rPr>
        <w:t>）</w:t>
      </w:r>
    </w:p>
    <w:p w:rsidR="005667E3" w:rsidRPr="001F1506" w:rsidRDefault="00F24F6B" w:rsidP="001F1506">
      <w:pPr>
        <w:spacing w:line="400" w:lineRule="exact"/>
        <w:ind w:left="1084" w:hangingChars="400" w:hanging="1084"/>
        <w:rPr>
          <w:rFonts w:asciiTheme="minorEastAsia" w:hAnsiTheme="minorEastAsia"/>
          <w:sz w:val="24"/>
          <w:szCs w:val="24"/>
        </w:rPr>
      </w:pPr>
      <w:r w:rsidRPr="001F1506">
        <w:rPr>
          <w:rFonts w:asciiTheme="minorEastAsia" w:hAnsiTheme="minorEastAsia" w:hint="eastAsia"/>
          <w:sz w:val="24"/>
          <w:szCs w:val="24"/>
        </w:rPr>
        <w:t>第８</w:t>
      </w:r>
      <w:r w:rsidR="005667E3" w:rsidRPr="001F1506">
        <w:rPr>
          <w:rFonts w:asciiTheme="minorEastAsia" w:hAnsiTheme="minorEastAsia" w:hint="eastAsia"/>
          <w:sz w:val="24"/>
          <w:szCs w:val="24"/>
        </w:rPr>
        <w:t>条　委員会の</w:t>
      </w:r>
      <w:r w:rsidR="00805F57" w:rsidRPr="001F1506">
        <w:rPr>
          <w:rFonts w:asciiTheme="minorEastAsia" w:hAnsiTheme="minorEastAsia" w:hint="eastAsia"/>
          <w:sz w:val="24"/>
          <w:szCs w:val="24"/>
        </w:rPr>
        <w:t>庶務は</w:t>
      </w:r>
      <w:r w:rsidR="005667E3" w:rsidRPr="001F1506">
        <w:rPr>
          <w:rFonts w:asciiTheme="minorEastAsia" w:hAnsiTheme="minorEastAsia" w:hint="eastAsia"/>
          <w:sz w:val="24"/>
          <w:szCs w:val="24"/>
        </w:rPr>
        <w:t>、教育委員会</w:t>
      </w:r>
      <w:r w:rsidR="00C06B0B" w:rsidRPr="001F1506">
        <w:rPr>
          <w:rFonts w:asciiTheme="minorEastAsia" w:hAnsiTheme="minorEastAsia" w:hint="eastAsia"/>
          <w:sz w:val="24"/>
          <w:szCs w:val="24"/>
        </w:rPr>
        <w:t>生涯学習部</w:t>
      </w:r>
      <w:r w:rsidR="005667E3" w:rsidRPr="001F1506">
        <w:rPr>
          <w:rFonts w:asciiTheme="minorEastAsia" w:hAnsiTheme="minorEastAsia" w:hint="eastAsia"/>
          <w:sz w:val="24"/>
          <w:szCs w:val="24"/>
        </w:rPr>
        <w:t>文化課</w:t>
      </w:r>
      <w:r w:rsidR="00805F57" w:rsidRPr="001F1506">
        <w:rPr>
          <w:rFonts w:asciiTheme="minorEastAsia" w:hAnsiTheme="minorEastAsia" w:hint="eastAsia"/>
          <w:sz w:val="24"/>
          <w:szCs w:val="24"/>
        </w:rPr>
        <w:t>が行う</w:t>
      </w:r>
      <w:r w:rsidR="005D2F27" w:rsidRPr="001F1506">
        <w:rPr>
          <w:rFonts w:asciiTheme="minorEastAsia" w:hAnsiTheme="minorEastAsia" w:hint="eastAsia"/>
          <w:sz w:val="24"/>
          <w:szCs w:val="24"/>
        </w:rPr>
        <w:t>。</w:t>
      </w:r>
    </w:p>
    <w:p w:rsidR="005D2F27" w:rsidRDefault="005667E3" w:rsidP="00264399">
      <w:pPr>
        <w:spacing w:line="500" w:lineRule="exact"/>
        <w:ind w:firstLineChars="100" w:firstLine="271"/>
        <w:rPr>
          <w:rFonts w:asciiTheme="minorEastAsia" w:hAnsiTheme="minorEastAsia"/>
          <w:sz w:val="24"/>
          <w:szCs w:val="24"/>
        </w:rPr>
      </w:pPr>
      <w:r w:rsidRPr="001F1506">
        <w:rPr>
          <w:rFonts w:asciiTheme="minorEastAsia" w:hAnsiTheme="minorEastAsia" w:hint="eastAsia"/>
          <w:sz w:val="24"/>
          <w:szCs w:val="24"/>
        </w:rPr>
        <w:t>（その他）</w:t>
      </w:r>
    </w:p>
    <w:p w:rsidR="00264399" w:rsidRPr="001F1506" w:rsidRDefault="00264399" w:rsidP="00264399">
      <w:pPr>
        <w:spacing w:line="500" w:lineRule="exact"/>
        <w:ind w:leftChars="5" w:left="280" w:hangingChars="99" w:hanging="268"/>
        <w:rPr>
          <w:rFonts w:asciiTheme="minorEastAsia" w:hAnsiTheme="minorEastAsia"/>
          <w:sz w:val="24"/>
          <w:szCs w:val="24"/>
        </w:rPr>
      </w:pPr>
      <w:r w:rsidRPr="00264399">
        <w:rPr>
          <w:rFonts w:asciiTheme="minorEastAsia" w:hAnsiTheme="minorEastAsia" w:hint="eastAsia"/>
          <w:sz w:val="24"/>
          <w:szCs w:val="24"/>
        </w:rPr>
        <w:t>第９条　この要綱に定めるもののほか、委員会運営に関し必要な事項は別途協議して定める。</w:t>
      </w:r>
    </w:p>
    <w:p w:rsidR="005D2F27" w:rsidRPr="001F1506" w:rsidRDefault="005D2F27" w:rsidP="001F1506">
      <w:pPr>
        <w:spacing w:line="400" w:lineRule="exact"/>
        <w:ind w:left="1084" w:hangingChars="400" w:hanging="1084"/>
        <w:rPr>
          <w:rFonts w:asciiTheme="minorEastAsia" w:hAnsiTheme="minorEastAsia"/>
          <w:sz w:val="24"/>
          <w:szCs w:val="24"/>
        </w:rPr>
      </w:pPr>
      <w:r w:rsidRPr="001F1506">
        <w:rPr>
          <w:rFonts w:asciiTheme="minorEastAsia" w:hAnsiTheme="minorEastAsia" w:hint="eastAsia"/>
          <w:sz w:val="24"/>
          <w:szCs w:val="24"/>
        </w:rPr>
        <w:t xml:space="preserve">　　</w:t>
      </w:r>
      <w:r w:rsidR="00264399">
        <w:rPr>
          <w:rFonts w:asciiTheme="minorEastAsia" w:hAnsiTheme="minorEastAsia" w:hint="eastAsia"/>
          <w:sz w:val="24"/>
          <w:szCs w:val="24"/>
        </w:rPr>
        <w:t xml:space="preserve">　</w:t>
      </w:r>
      <w:r w:rsidRPr="001F1506">
        <w:rPr>
          <w:rFonts w:asciiTheme="minorEastAsia" w:hAnsiTheme="minorEastAsia" w:hint="eastAsia"/>
          <w:sz w:val="24"/>
          <w:szCs w:val="24"/>
        </w:rPr>
        <w:t>附　則</w:t>
      </w:r>
    </w:p>
    <w:p w:rsidR="00BB390F" w:rsidRPr="001F1506" w:rsidRDefault="00D06F48" w:rsidP="00264399">
      <w:pPr>
        <w:spacing w:line="400" w:lineRule="exact"/>
        <w:ind w:left="1084" w:hangingChars="400" w:hanging="1084"/>
        <w:rPr>
          <w:rFonts w:asciiTheme="minorEastAsia" w:hAnsiTheme="minorEastAsia"/>
          <w:sz w:val="24"/>
          <w:szCs w:val="24"/>
        </w:rPr>
      </w:pPr>
      <w:r w:rsidRPr="001F1506">
        <w:rPr>
          <w:rFonts w:asciiTheme="minorEastAsia" w:hAnsiTheme="minorEastAsia" w:hint="eastAsia"/>
          <w:sz w:val="24"/>
          <w:szCs w:val="24"/>
        </w:rPr>
        <w:lastRenderedPageBreak/>
        <w:t xml:space="preserve">　この要綱は、平成２５年６</w:t>
      </w:r>
      <w:r w:rsidR="005D2F27" w:rsidRPr="001F1506">
        <w:rPr>
          <w:rFonts w:asciiTheme="minorEastAsia" w:hAnsiTheme="minorEastAsia" w:hint="eastAsia"/>
          <w:sz w:val="24"/>
          <w:szCs w:val="24"/>
        </w:rPr>
        <w:t>月</w:t>
      </w:r>
      <w:r w:rsidRPr="001F1506">
        <w:rPr>
          <w:rFonts w:asciiTheme="minorEastAsia" w:hAnsiTheme="minorEastAsia" w:hint="eastAsia"/>
          <w:sz w:val="24"/>
          <w:szCs w:val="24"/>
        </w:rPr>
        <w:t>１日</w:t>
      </w:r>
      <w:r w:rsidR="005D2F27" w:rsidRPr="001F1506">
        <w:rPr>
          <w:rFonts w:asciiTheme="minorEastAsia" w:hAnsiTheme="minorEastAsia" w:hint="eastAsia"/>
          <w:sz w:val="24"/>
          <w:szCs w:val="24"/>
        </w:rPr>
        <w:t>から施行する。</w:t>
      </w:r>
    </w:p>
    <w:sectPr w:rsidR="00BB390F" w:rsidRPr="001F1506" w:rsidSect="00264399">
      <w:pgSz w:w="11906" w:h="16838" w:code="9"/>
      <w:pgMar w:top="1418" w:right="1134" w:bottom="1418" w:left="1134" w:header="851" w:footer="992" w:gutter="0"/>
      <w:cols w:space="425"/>
      <w:docGrid w:type="linesAndChars" w:linePitch="466"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506" w:rsidRDefault="001F1506" w:rsidP="00270B49">
      <w:r>
        <w:separator/>
      </w:r>
    </w:p>
  </w:endnote>
  <w:endnote w:type="continuationSeparator" w:id="0">
    <w:p w:rsidR="001F1506" w:rsidRDefault="001F1506" w:rsidP="00270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506" w:rsidRDefault="001F1506" w:rsidP="00270B49">
      <w:r>
        <w:separator/>
      </w:r>
    </w:p>
  </w:footnote>
  <w:footnote w:type="continuationSeparator" w:id="0">
    <w:p w:rsidR="001F1506" w:rsidRDefault="001F1506" w:rsidP="00270B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9563F"/>
    <w:multiLevelType w:val="hybridMultilevel"/>
    <w:tmpl w:val="28BABB66"/>
    <w:lvl w:ilvl="0" w:tplc="CA9C4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0EB7C44"/>
    <w:multiLevelType w:val="hybridMultilevel"/>
    <w:tmpl w:val="FEF21F50"/>
    <w:lvl w:ilvl="0" w:tplc="25E4E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7B66569"/>
    <w:multiLevelType w:val="hybridMultilevel"/>
    <w:tmpl w:val="5F9AEBC2"/>
    <w:lvl w:ilvl="0" w:tplc="60787058">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DB85BD4"/>
    <w:multiLevelType w:val="hybridMultilevel"/>
    <w:tmpl w:val="3D7E8CFC"/>
    <w:lvl w:ilvl="0" w:tplc="C3F06FF4">
      <w:start w:val="1"/>
      <w:numFmt w:val="decimalFullWidth"/>
      <w:lvlText w:val="第%1条"/>
      <w:lvlJc w:val="left"/>
      <w:pPr>
        <w:ind w:left="885" w:hanging="885"/>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241"/>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A52"/>
    <w:rsid w:val="00023650"/>
    <w:rsid w:val="000754B0"/>
    <w:rsid w:val="00096D52"/>
    <w:rsid w:val="000F1367"/>
    <w:rsid w:val="001254F1"/>
    <w:rsid w:val="0013673A"/>
    <w:rsid w:val="001523E2"/>
    <w:rsid w:val="001735E2"/>
    <w:rsid w:val="00184D92"/>
    <w:rsid w:val="001A4BFE"/>
    <w:rsid w:val="001A734C"/>
    <w:rsid w:val="001E4CA2"/>
    <w:rsid w:val="001F1506"/>
    <w:rsid w:val="00264399"/>
    <w:rsid w:val="00270B49"/>
    <w:rsid w:val="002A254C"/>
    <w:rsid w:val="002A2BF7"/>
    <w:rsid w:val="002B5972"/>
    <w:rsid w:val="002E1E50"/>
    <w:rsid w:val="00337ED2"/>
    <w:rsid w:val="00354B5B"/>
    <w:rsid w:val="003D6C74"/>
    <w:rsid w:val="0040249E"/>
    <w:rsid w:val="00435609"/>
    <w:rsid w:val="00445FA1"/>
    <w:rsid w:val="00485597"/>
    <w:rsid w:val="004A3F7C"/>
    <w:rsid w:val="004C24D3"/>
    <w:rsid w:val="004E2B57"/>
    <w:rsid w:val="005667E3"/>
    <w:rsid w:val="005A7A3C"/>
    <w:rsid w:val="005D2F27"/>
    <w:rsid w:val="005D5F1F"/>
    <w:rsid w:val="00607559"/>
    <w:rsid w:val="00644721"/>
    <w:rsid w:val="00665A1B"/>
    <w:rsid w:val="00671A7F"/>
    <w:rsid w:val="006A446F"/>
    <w:rsid w:val="006B30C8"/>
    <w:rsid w:val="006E3DEB"/>
    <w:rsid w:val="00763699"/>
    <w:rsid w:val="00786FD7"/>
    <w:rsid w:val="007D7089"/>
    <w:rsid w:val="00805F57"/>
    <w:rsid w:val="0089167B"/>
    <w:rsid w:val="009010C2"/>
    <w:rsid w:val="00910C59"/>
    <w:rsid w:val="00936BFA"/>
    <w:rsid w:val="009457F1"/>
    <w:rsid w:val="00970EE6"/>
    <w:rsid w:val="00990A52"/>
    <w:rsid w:val="00A47139"/>
    <w:rsid w:val="00A6410F"/>
    <w:rsid w:val="00A82D85"/>
    <w:rsid w:val="00A87942"/>
    <w:rsid w:val="00AB0547"/>
    <w:rsid w:val="00AE73DB"/>
    <w:rsid w:val="00BB390F"/>
    <w:rsid w:val="00BD3949"/>
    <w:rsid w:val="00C06B0B"/>
    <w:rsid w:val="00C12B38"/>
    <w:rsid w:val="00C47C19"/>
    <w:rsid w:val="00C62CCA"/>
    <w:rsid w:val="00C80C0E"/>
    <w:rsid w:val="00D06F48"/>
    <w:rsid w:val="00D743C0"/>
    <w:rsid w:val="00DB07FF"/>
    <w:rsid w:val="00DB76E7"/>
    <w:rsid w:val="00DC1362"/>
    <w:rsid w:val="00DC3CAD"/>
    <w:rsid w:val="00DF14A0"/>
    <w:rsid w:val="00DF67FB"/>
    <w:rsid w:val="00E04526"/>
    <w:rsid w:val="00E17C42"/>
    <w:rsid w:val="00E80C9B"/>
    <w:rsid w:val="00F11213"/>
    <w:rsid w:val="00F237AE"/>
    <w:rsid w:val="00F24F6B"/>
    <w:rsid w:val="00FB0B0B"/>
    <w:rsid w:val="00FC1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2C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37ED2"/>
    <w:pPr>
      <w:ind w:leftChars="400" w:left="840"/>
    </w:pPr>
  </w:style>
  <w:style w:type="paragraph" w:styleId="a5">
    <w:name w:val="header"/>
    <w:basedOn w:val="a"/>
    <w:link w:val="a6"/>
    <w:uiPriority w:val="99"/>
    <w:unhideWhenUsed/>
    <w:rsid w:val="00270B49"/>
    <w:pPr>
      <w:tabs>
        <w:tab w:val="center" w:pos="4252"/>
        <w:tab w:val="right" w:pos="8504"/>
      </w:tabs>
      <w:snapToGrid w:val="0"/>
    </w:pPr>
  </w:style>
  <w:style w:type="character" w:customStyle="1" w:styleId="a6">
    <w:name w:val="ヘッダー (文字)"/>
    <w:basedOn w:val="a0"/>
    <w:link w:val="a5"/>
    <w:uiPriority w:val="99"/>
    <w:rsid w:val="00270B49"/>
  </w:style>
  <w:style w:type="paragraph" w:styleId="a7">
    <w:name w:val="footer"/>
    <w:basedOn w:val="a"/>
    <w:link w:val="a8"/>
    <w:uiPriority w:val="99"/>
    <w:unhideWhenUsed/>
    <w:rsid w:val="00270B49"/>
    <w:pPr>
      <w:tabs>
        <w:tab w:val="center" w:pos="4252"/>
        <w:tab w:val="right" w:pos="8504"/>
      </w:tabs>
      <w:snapToGrid w:val="0"/>
    </w:pPr>
  </w:style>
  <w:style w:type="character" w:customStyle="1" w:styleId="a8">
    <w:name w:val="フッター (文字)"/>
    <w:basedOn w:val="a0"/>
    <w:link w:val="a7"/>
    <w:uiPriority w:val="99"/>
    <w:rsid w:val="00270B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2C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37ED2"/>
    <w:pPr>
      <w:ind w:leftChars="400" w:left="840"/>
    </w:pPr>
  </w:style>
  <w:style w:type="paragraph" w:styleId="a5">
    <w:name w:val="header"/>
    <w:basedOn w:val="a"/>
    <w:link w:val="a6"/>
    <w:uiPriority w:val="99"/>
    <w:unhideWhenUsed/>
    <w:rsid w:val="00270B49"/>
    <w:pPr>
      <w:tabs>
        <w:tab w:val="center" w:pos="4252"/>
        <w:tab w:val="right" w:pos="8504"/>
      </w:tabs>
      <w:snapToGrid w:val="0"/>
    </w:pPr>
  </w:style>
  <w:style w:type="character" w:customStyle="1" w:styleId="a6">
    <w:name w:val="ヘッダー (文字)"/>
    <w:basedOn w:val="a0"/>
    <w:link w:val="a5"/>
    <w:uiPriority w:val="99"/>
    <w:rsid w:val="00270B49"/>
  </w:style>
  <w:style w:type="paragraph" w:styleId="a7">
    <w:name w:val="footer"/>
    <w:basedOn w:val="a"/>
    <w:link w:val="a8"/>
    <w:uiPriority w:val="99"/>
    <w:unhideWhenUsed/>
    <w:rsid w:val="00270B49"/>
    <w:pPr>
      <w:tabs>
        <w:tab w:val="center" w:pos="4252"/>
        <w:tab w:val="right" w:pos="8504"/>
      </w:tabs>
      <w:snapToGrid w:val="0"/>
    </w:pPr>
  </w:style>
  <w:style w:type="character" w:customStyle="1" w:styleId="a8">
    <w:name w:val="フッター (文字)"/>
    <w:basedOn w:val="a0"/>
    <w:link w:val="a7"/>
    <w:uiPriority w:val="99"/>
    <w:rsid w:val="00270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船橋市役所</cp:lastModifiedBy>
  <cp:revision>2</cp:revision>
  <cp:lastPrinted>2013-06-18T00:34:00Z</cp:lastPrinted>
  <dcterms:created xsi:type="dcterms:W3CDTF">2013-06-28T09:58:00Z</dcterms:created>
  <dcterms:modified xsi:type="dcterms:W3CDTF">2013-06-28T09:58:00Z</dcterms:modified>
</cp:coreProperties>
</file>