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F7" w:rsidRDefault="001A06F7" w:rsidP="00F9352D">
      <w:pPr>
        <w:jc w:val="center"/>
        <w:rPr>
          <w:sz w:val="28"/>
          <w:szCs w:val="28"/>
        </w:rPr>
      </w:pPr>
    </w:p>
    <w:p w:rsidR="0058159D" w:rsidRPr="00E1092A" w:rsidRDefault="006A3C0C" w:rsidP="00F9352D">
      <w:pPr>
        <w:jc w:val="center"/>
        <w:rPr>
          <w:sz w:val="28"/>
          <w:szCs w:val="28"/>
        </w:rPr>
      </w:pPr>
      <w:r w:rsidRPr="00E1092A">
        <w:rPr>
          <w:rFonts w:hint="eastAsia"/>
          <w:sz w:val="28"/>
          <w:szCs w:val="28"/>
        </w:rPr>
        <w:t>第</w:t>
      </w:r>
      <w:r w:rsidRPr="00E1092A">
        <w:rPr>
          <w:rFonts w:hint="eastAsia"/>
          <w:sz w:val="28"/>
          <w:szCs w:val="28"/>
        </w:rPr>
        <w:t>6</w:t>
      </w:r>
      <w:r w:rsidRPr="00E1092A">
        <w:rPr>
          <w:rFonts w:hint="eastAsia"/>
          <w:sz w:val="28"/>
          <w:szCs w:val="28"/>
        </w:rPr>
        <w:t>期船橋市障害福祉計画及び第</w:t>
      </w:r>
      <w:r w:rsidRPr="00E1092A">
        <w:rPr>
          <w:rFonts w:hint="eastAsia"/>
          <w:sz w:val="28"/>
          <w:szCs w:val="28"/>
        </w:rPr>
        <w:t>2</w:t>
      </w:r>
      <w:r w:rsidR="008418FA" w:rsidRPr="00E1092A">
        <w:rPr>
          <w:rFonts w:hint="eastAsia"/>
          <w:sz w:val="28"/>
          <w:szCs w:val="28"/>
        </w:rPr>
        <w:t>期船橋市障害児福祉計</w:t>
      </w:r>
      <w:r w:rsidR="00F474A0" w:rsidRPr="00E1092A">
        <w:rPr>
          <w:rFonts w:hint="eastAsia"/>
          <w:sz w:val="28"/>
          <w:szCs w:val="28"/>
        </w:rPr>
        <w:t>画（素案）に対する意見募集の結果につ</w:t>
      </w:r>
      <w:bookmarkStart w:id="0" w:name="_GoBack"/>
      <w:bookmarkEnd w:id="0"/>
      <w:r w:rsidR="00F474A0" w:rsidRPr="00E1092A">
        <w:rPr>
          <w:rFonts w:hint="eastAsia"/>
          <w:sz w:val="28"/>
          <w:szCs w:val="28"/>
        </w:rPr>
        <w:t>いて</w:t>
      </w:r>
    </w:p>
    <w:p w:rsidR="00F474A0" w:rsidRPr="003759F7" w:rsidRDefault="00F474A0">
      <w:pPr>
        <w:rPr>
          <w:sz w:val="24"/>
          <w:szCs w:val="24"/>
        </w:rPr>
      </w:pPr>
    </w:p>
    <w:p w:rsidR="00F474A0" w:rsidRPr="003759F7" w:rsidRDefault="008418FA">
      <w:pPr>
        <w:rPr>
          <w:sz w:val="24"/>
          <w:szCs w:val="24"/>
        </w:rPr>
      </w:pPr>
      <w:r w:rsidRPr="003759F7">
        <w:rPr>
          <w:rFonts w:hint="eastAsia"/>
          <w:sz w:val="24"/>
          <w:szCs w:val="24"/>
        </w:rPr>
        <w:t>意見募集期間：</w:t>
      </w:r>
      <w:r w:rsidR="00DF6B9F" w:rsidRPr="003759F7">
        <w:rPr>
          <w:rFonts w:hint="eastAsia"/>
          <w:sz w:val="24"/>
          <w:szCs w:val="24"/>
        </w:rPr>
        <w:t>令和</w:t>
      </w:r>
      <w:r w:rsidR="00DF6B9F" w:rsidRPr="003759F7">
        <w:rPr>
          <w:rFonts w:hint="eastAsia"/>
          <w:sz w:val="24"/>
          <w:szCs w:val="24"/>
        </w:rPr>
        <w:t>2</w:t>
      </w:r>
      <w:r w:rsidRPr="003759F7">
        <w:rPr>
          <w:rFonts w:hint="eastAsia"/>
          <w:sz w:val="24"/>
          <w:szCs w:val="24"/>
        </w:rPr>
        <w:t>年</w:t>
      </w:r>
      <w:r w:rsidR="00DF6B9F" w:rsidRPr="003759F7">
        <w:rPr>
          <w:rFonts w:hint="eastAsia"/>
          <w:sz w:val="24"/>
          <w:szCs w:val="24"/>
        </w:rPr>
        <w:t>12</w:t>
      </w:r>
      <w:r w:rsidRPr="003759F7">
        <w:rPr>
          <w:rFonts w:hint="eastAsia"/>
          <w:sz w:val="24"/>
          <w:szCs w:val="24"/>
        </w:rPr>
        <w:t>月</w:t>
      </w:r>
      <w:r w:rsidR="00DF6B9F" w:rsidRPr="003759F7">
        <w:rPr>
          <w:rFonts w:hint="eastAsia"/>
          <w:sz w:val="24"/>
          <w:szCs w:val="24"/>
        </w:rPr>
        <w:t>15</w:t>
      </w:r>
      <w:r w:rsidR="00DF6B9F" w:rsidRPr="003759F7">
        <w:rPr>
          <w:rFonts w:hint="eastAsia"/>
          <w:sz w:val="24"/>
          <w:szCs w:val="24"/>
        </w:rPr>
        <w:t>日（火）～令和</w:t>
      </w:r>
      <w:r w:rsidR="00DF6B9F" w:rsidRPr="003759F7">
        <w:rPr>
          <w:rFonts w:hint="eastAsia"/>
          <w:sz w:val="24"/>
          <w:szCs w:val="24"/>
        </w:rPr>
        <w:t>3</w:t>
      </w:r>
      <w:r w:rsidRPr="003759F7">
        <w:rPr>
          <w:rFonts w:hint="eastAsia"/>
          <w:sz w:val="24"/>
          <w:szCs w:val="24"/>
        </w:rPr>
        <w:t>年</w:t>
      </w:r>
      <w:r w:rsidR="00DF6B9F" w:rsidRPr="003759F7">
        <w:rPr>
          <w:rFonts w:hint="eastAsia"/>
          <w:sz w:val="24"/>
          <w:szCs w:val="24"/>
        </w:rPr>
        <w:t>1</w:t>
      </w:r>
      <w:r w:rsidRPr="003759F7">
        <w:rPr>
          <w:rFonts w:hint="eastAsia"/>
          <w:sz w:val="24"/>
          <w:szCs w:val="24"/>
        </w:rPr>
        <w:t>月</w:t>
      </w:r>
      <w:r w:rsidR="00DF6B9F" w:rsidRPr="003759F7">
        <w:rPr>
          <w:rFonts w:hint="eastAsia"/>
          <w:sz w:val="24"/>
          <w:szCs w:val="24"/>
        </w:rPr>
        <w:t>15</w:t>
      </w:r>
      <w:r w:rsidR="00DF6B9F" w:rsidRPr="003759F7">
        <w:rPr>
          <w:rFonts w:hint="eastAsia"/>
          <w:sz w:val="24"/>
          <w:szCs w:val="24"/>
        </w:rPr>
        <w:t>日（金</w:t>
      </w:r>
      <w:r w:rsidR="00F474A0" w:rsidRPr="003759F7">
        <w:rPr>
          <w:rFonts w:hint="eastAsia"/>
          <w:sz w:val="24"/>
          <w:szCs w:val="24"/>
        </w:rPr>
        <w:t>）</w:t>
      </w:r>
    </w:p>
    <w:p w:rsidR="00F474A0" w:rsidRPr="003759F7" w:rsidRDefault="00BC4EFC">
      <w:pPr>
        <w:rPr>
          <w:sz w:val="24"/>
          <w:szCs w:val="24"/>
        </w:rPr>
      </w:pPr>
      <w:r w:rsidRPr="003759F7">
        <w:rPr>
          <w:rFonts w:hint="eastAsia"/>
          <w:sz w:val="24"/>
          <w:szCs w:val="24"/>
        </w:rPr>
        <w:t>提出者数　　：</w:t>
      </w:r>
      <w:r w:rsidRPr="003759F7">
        <w:rPr>
          <w:rFonts w:hint="eastAsia"/>
          <w:sz w:val="24"/>
          <w:szCs w:val="24"/>
        </w:rPr>
        <w:t>3</w:t>
      </w:r>
      <w:r w:rsidR="00882602" w:rsidRPr="003759F7">
        <w:rPr>
          <w:rFonts w:hint="eastAsia"/>
          <w:sz w:val="24"/>
          <w:szCs w:val="24"/>
        </w:rPr>
        <w:t>名（</w:t>
      </w:r>
      <w:r w:rsidR="00882602" w:rsidRPr="003759F7">
        <w:rPr>
          <w:rFonts w:hint="eastAsia"/>
          <w:sz w:val="24"/>
          <w:szCs w:val="24"/>
        </w:rPr>
        <w:t>FAX</w:t>
      </w:r>
      <w:r w:rsidR="006A3C0C">
        <w:rPr>
          <w:sz w:val="24"/>
          <w:szCs w:val="24"/>
        </w:rPr>
        <w:t xml:space="preserve"> </w:t>
      </w:r>
      <w:r w:rsidR="00E419C3">
        <w:rPr>
          <w:sz w:val="24"/>
          <w:szCs w:val="24"/>
        </w:rPr>
        <w:t>1</w:t>
      </w:r>
      <w:r w:rsidRPr="003759F7">
        <w:rPr>
          <w:rFonts w:hint="eastAsia"/>
          <w:sz w:val="24"/>
          <w:szCs w:val="24"/>
        </w:rPr>
        <w:t>名・</w:t>
      </w:r>
      <w:r w:rsidR="006A3C0C">
        <w:rPr>
          <w:rFonts w:hint="eastAsia"/>
          <w:sz w:val="24"/>
          <w:szCs w:val="24"/>
        </w:rPr>
        <w:t>E</w:t>
      </w:r>
      <w:r w:rsidRPr="003759F7">
        <w:rPr>
          <w:rFonts w:hint="eastAsia"/>
          <w:sz w:val="24"/>
          <w:szCs w:val="24"/>
        </w:rPr>
        <w:t>メール</w:t>
      </w:r>
      <w:r w:rsidR="00E419C3">
        <w:rPr>
          <w:rFonts w:hint="eastAsia"/>
          <w:sz w:val="24"/>
          <w:szCs w:val="24"/>
        </w:rPr>
        <w:t>2</w:t>
      </w:r>
      <w:r w:rsidR="00882602" w:rsidRPr="003759F7">
        <w:rPr>
          <w:rFonts w:hint="eastAsia"/>
          <w:sz w:val="24"/>
          <w:szCs w:val="24"/>
        </w:rPr>
        <w:t>名）</w:t>
      </w:r>
    </w:p>
    <w:p w:rsidR="00F474A0" w:rsidRPr="003759F7" w:rsidRDefault="004B7A92">
      <w:pPr>
        <w:rPr>
          <w:sz w:val="24"/>
          <w:szCs w:val="24"/>
        </w:rPr>
      </w:pPr>
      <w:r w:rsidRPr="003759F7">
        <w:rPr>
          <w:rFonts w:hint="eastAsia"/>
          <w:sz w:val="24"/>
          <w:szCs w:val="24"/>
        </w:rPr>
        <w:t>意見数　　　：</w:t>
      </w:r>
      <w:r w:rsidR="00BC4EFC" w:rsidRPr="003759F7">
        <w:rPr>
          <w:rFonts w:hint="eastAsia"/>
          <w:sz w:val="24"/>
          <w:szCs w:val="24"/>
        </w:rPr>
        <w:t>3</w:t>
      </w:r>
      <w:r w:rsidR="00F474A0" w:rsidRPr="003759F7">
        <w:rPr>
          <w:rFonts w:hint="eastAsia"/>
          <w:sz w:val="24"/>
          <w:szCs w:val="24"/>
        </w:rPr>
        <w:t>件</w:t>
      </w:r>
    </w:p>
    <w:p w:rsidR="005561BE" w:rsidRPr="003759F7" w:rsidRDefault="005561BE" w:rsidP="00DF6B9F">
      <w:pPr>
        <w:rPr>
          <w:sz w:val="24"/>
          <w:szCs w:val="24"/>
        </w:rPr>
      </w:pPr>
    </w:p>
    <w:tbl>
      <w:tblPr>
        <w:tblStyle w:val="a7"/>
        <w:tblW w:w="0" w:type="auto"/>
        <w:tblLook w:val="04A0" w:firstRow="1" w:lastRow="0" w:firstColumn="1" w:lastColumn="0" w:noHBand="0" w:noVBand="1"/>
      </w:tblPr>
      <w:tblGrid>
        <w:gridCol w:w="534"/>
        <w:gridCol w:w="7087"/>
        <w:gridCol w:w="7088"/>
      </w:tblGrid>
      <w:tr w:rsidR="006A5DE0" w:rsidRPr="003759F7" w:rsidTr="00053CF1">
        <w:trPr>
          <w:trHeight w:val="452"/>
        </w:trPr>
        <w:tc>
          <w:tcPr>
            <w:tcW w:w="534" w:type="dxa"/>
            <w:vAlign w:val="center"/>
          </w:tcPr>
          <w:p w:rsidR="006A5DE0" w:rsidRPr="003759F7" w:rsidRDefault="006A5DE0" w:rsidP="006A5DE0">
            <w:pPr>
              <w:jc w:val="center"/>
              <w:rPr>
                <w:sz w:val="24"/>
                <w:szCs w:val="24"/>
              </w:rPr>
            </w:pPr>
          </w:p>
        </w:tc>
        <w:tc>
          <w:tcPr>
            <w:tcW w:w="7087" w:type="dxa"/>
            <w:vAlign w:val="center"/>
          </w:tcPr>
          <w:p w:rsidR="006A5DE0" w:rsidRPr="003759F7" w:rsidRDefault="006A5DE0" w:rsidP="006A5DE0">
            <w:pPr>
              <w:jc w:val="center"/>
              <w:rPr>
                <w:sz w:val="24"/>
                <w:szCs w:val="24"/>
              </w:rPr>
            </w:pPr>
            <w:r w:rsidRPr="003759F7">
              <w:rPr>
                <w:rFonts w:hint="eastAsia"/>
                <w:sz w:val="24"/>
                <w:szCs w:val="24"/>
              </w:rPr>
              <w:t>意見内容</w:t>
            </w:r>
          </w:p>
        </w:tc>
        <w:tc>
          <w:tcPr>
            <w:tcW w:w="7088" w:type="dxa"/>
            <w:vAlign w:val="center"/>
          </w:tcPr>
          <w:p w:rsidR="006A5DE0" w:rsidRPr="003759F7" w:rsidRDefault="006A5DE0" w:rsidP="006A5DE0">
            <w:pPr>
              <w:jc w:val="center"/>
              <w:rPr>
                <w:sz w:val="24"/>
                <w:szCs w:val="24"/>
              </w:rPr>
            </w:pPr>
            <w:r>
              <w:rPr>
                <w:rFonts w:hint="eastAsia"/>
                <w:sz w:val="24"/>
                <w:szCs w:val="24"/>
              </w:rPr>
              <w:t>市の考え方</w:t>
            </w:r>
          </w:p>
        </w:tc>
      </w:tr>
      <w:tr w:rsidR="006A5DE0" w:rsidRPr="003759F7" w:rsidTr="001A326B">
        <w:trPr>
          <w:trHeight w:val="2676"/>
        </w:trPr>
        <w:tc>
          <w:tcPr>
            <w:tcW w:w="534" w:type="dxa"/>
          </w:tcPr>
          <w:p w:rsidR="006A5DE0" w:rsidRPr="003759F7" w:rsidRDefault="006A5DE0" w:rsidP="00DF6B9F">
            <w:pPr>
              <w:rPr>
                <w:sz w:val="24"/>
                <w:szCs w:val="24"/>
              </w:rPr>
            </w:pPr>
            <w:r w:rsidRPr="003759F7">
              <w:rPr>
                <w:rFonts w:hint="eastAsia"/>
                <w:sz w:val="24"/>
                <w:szCs w:val="24"/>
              </w:rPr>
              <w:t>①</w:t>
            </w:r>
          </w:p>
        </w:tc>
        <w:tc>
          <w:tcPr>
            <w:tcW w:w="7087" w:type="dxa"/>
          </w:tcPr>
          <w:p w:rsidR="000C4E3B" w:rsidRPr="000C4E3B" w:rsidRDefault="000C4E3B" w:rsidP="003B263C">
            <w:pPr>
              <w:rPr>
                <w:rFonts w:asciiTheme="majorEastAsia" w:eastAsiaTheme="majorEastAsia" w:hAnsiTheme="majorEastAsia"/>
                <w:b/>
                <w:sz w:val="24"/>
                <w:szCs w:val="24"/>
              </w:rPr>
            </w:pPr>
            <w:r w:rsidRPr="000C4E3B">
              <w:rPr>
                <w:rFonts w:asciiTheme="majorEastAsia" w:eastAsiaTheme="majorEastAsia" w:hAnsiTheme="majorEastAsia" w:hint="eastAsia"/>
                <w:b/>
                <w:sz w:val="24"/>
                <w:szCs w:val="24"/>
              </w:rPr>
              <w:t>保育所等訪問支援</w:t>
            </w:r>
            <w:r w:rsidR="00C42099">
              <w:rPr>
                <w:rFonts w:asciiTheme="majorEastAsia" w:eastAsiaTheme="majorEastAsia" w:hAnsiTheme="majorEastAsia" w:hint="eastAsia"/>
                <w:b/>
                <w:sz w:val="24"/>
                <w:szCs w:val="24"/>
              </w:rPr>
              <w:t>について</w:t>
            </w:r>
            <w:r w:rsidRPr="000C4E3B">
              <w:rPr>
                <w:rFonts w:asciiTheme="majorEastAsia" w:eastAsiaTheme="majorEastAsia" w:hAnsiTheme="majorEastAsia" w:hint="eastAsia"/>
                <w:b/>
                <w:sz w:val="24"/>
                <w:szCs w:val="24"/>
              </w:rPr>
              <w:t>（素案</w:t>
            </w:r>
            <w:r>
              <w:rPr>
                <w:rFonts w:asciiTheme="majorEastAsia" w:eastAsiaTheme="majorEastAsia" w:hAnsiTheme="majorEastAsia" w:hint="eastAsia"/>
                <w:b/>
                <w:sz w:val="24"/>
                <w:szCs w:val="24"/>
              </w:rPr>
              <w:t>P</w:t>
            </w:r>
            <w:r w:rsidRPr="001870B6">
              <w:rPr>
                <w:rFonts w:ascii="Century" w:eastAsiaTheme="majorEastAsia" w:hAnsi="Century"/>
                <w:b/>
                <w:sz w:val="24"/>
                <w:szCs w:val="24"/>
              </w:rPr>
              <w:t>65</w:t>
            </w:r>
            <w:r w:rsidRPr="000C4E3B">
              <w:rPr>
                <w:rFonts w:asciiTheme="majorEastAsia" w:eastAsiaTheme="majorEastAsia" w:hAnsiTheme="majorEastAsia" w:hint="eastAsia"/>
                <w:b/>
                <w:sz w:val="24"/>
                <w:szCs w:val="24"/>
              </w:rPr>
              <w:t>）</w:t>
            </w:r>
          </w:p>
          <w:p w:rsidR="006A5DE0" w:rsidRPr="003759F7" w:rsidRDefault="006A5DE0" w:rsidP="003B263C">
            <w:pPr>
              <w:rPr>
                <w:sz w:val="24"/>
                <w:szCs w:val="24"/>
              </w:rPr>
            </w:pPr>
            <w:r w:rsidRPr="003759F7">
              <w:rPr>
                <w:rFonts w:hint="eastAsia"/>
                <w:sz w:val="24"/>
                <w:szCs w:val="24"/>
              </w:rPr>
              <w:t>保育所等訪問支援について、学校とのつながりがより強くないと難しいのではないかと感じます。</w:t>
            </w:r>
          </w:p>
        </w:tc>
        <w:tc>
          <w:tcPr>
            <w:tcW w:w="7088" w:type="dxa"/>
          </w:tcPr>
          <w:p w:rsidR="00053CF1" w:rsidRDefault="00053CF1" w:rsidP="00053CF1">
            <w:pPr>
              <w:ind w:firstLineChars="100" w:firstLine="240"/>
              <w:rPr>
                <w:rFonts w:asciiTheme="minorEastAsia" w:hAnsiTheme="minorEastAsia"/>
                <w:sz w:val="24"/>
                <w:szCs w:val="24"/>
              </w:rPr>
            </w:pPr>
            <w:r w:rsidRPr="00053CF1">
              <w:rPr>
                <w:rFonts w:asciiTheme="minorEastAsia" w:hAnsiTheme="minorEastAsia" w:hint="eastAsia"/>
                <w:sz w:val="24"/>
                <w:szCs w:val="24"/>
              </w:rPr>
              <w:t>厚生労働省平成28年度障害者総合福祉推進事業にて作成された「保育所等訪問支援の効果的な実施を図るための手引書」において、保育所等訪問支援は、訪問先機関との信頼関係を築くことが何より重要であると明記されています。</w:t>
            </w:r>
          </w:p>
          <w:p w:rsidR="006A5DE0" w:rsidRPr="00053CF1" w:rsidRDefault="00053CF1" w:rsidP="00053CF1">
            <w:pPr>
              <w:ind w:firstLineChars="100" w:firstLine="240"/>
              <w:rPr>
                <w:rFonts w:asciiTheme="minorEastAsia" w:hAnsiTheme="minorEastAsia"/>
                <w:sz w:val="24"/>
                <w:szCs w:val="24"/>
              </w:rPr>
            </w:pPr>
            <w:r w:rsidRPr="00053CF1">
              <w:rPr>
                <w:rFonts w:asciiTheme="minorEastAsia" w:hAnsiTheme="minorEastAsia" w:hint="eastAsia"/>
                <w:sz w:val="24"/>
                <w:szCs w:val="24"/>
              </w:rPr>
              <w:t>本市では利用者、事業者、保育や教育等といった関係機関の声を聞きながら、支援を必要としている子供が利用できるような体制の構築を目指していきたいと考えています。</w:t>
            </w:r>
          </w:p>
        </w:tc>
      </w:tr>
      <w:tr w:rsidR="006A5DE0" w:rsidRPr="003759F7" w:rsidTr="001870B6">
        <w:trPr>
          <w:cantSplit/>
          <w:trHeight w:val="1361"/>
        </w:trPr>
        <w:tc>
          <w:tcPr>
            <w:tcW w:w="534" w:type="dxa"/>
          </w:tcPr>
          <w:p w:rsidR="006A5DE0" w:rsidRPr="003759F7" w:rsidRDefault="006A5DE0" w:rsidP="00DF6B9F">
            <w:pPr>
              <w:rPr>
                <w:sz w:val="24"/>
                <w:szCs w:val="24"/>
              </w:rPr>
            </w:pPr>
            <w:r w:rsidRPr="003759F7">
              <w:rPr>
                <w:rFonts w:hint="eastAsia"/>
                <w:sz w:val="24"/>
                <w:szCs w:val="24"/>
              </w:rPr>
              <w:t>②</w:t>
            </w:r>
          </w:p>
        </w:tc>
        <w:tc>
          <w:tcPr>
            <w:tcW w:w="7087" w:type="dxa"/>
          </w:tcPr>
          <w:p w:rsidR="000C4E3B" w:rsidRPr="000C4E3B" w:rsidRDefault="000C4E3B" w:rsidP="003B263C">
            <w:pPr>
              <w:rPr>
                <w:rFonts w:asciiTheme="majorEastAsia" w:eastAsiaTheme="majorEastAsia" w:hAnsiTheme="majorEastAsia"/>
                <w:b/>
                <w:sz w:val="24"/>
                <w:szCs w:val="24"/>
              </w:rPr>
            </w:pPr>
            <w:r w:rsidRPr="000C4E3B">
              <w:rPr>
                <w:rFonts w:asciiTheme="majorEastAsia" w:eastAsiaTheme="majorEastAsia" w:hAnsiTheme="majorEastAsia" w:hint="eastAsia"/>
                <w:b/>
                <w:sz w:val="24"/>
                <w:szCs w:val="24"/>
              </w:rPr>
              <w:t>自動車運転免許取得事業</w:t>
            </w:r>
            <w:r w:rsidR="00C42099">
              <w:rPr>
                <w:rFonts w:asciiTheme="majorEastAsia" w:eastAsiaTheme="majorEastAsia" w:hAnsiTheme="majorEastAsia" w:hint="eastAsia"/>
                <w:b/>
                <w:sz w:val="24"/>
                <w:szCs w:val="24"/>
              </w:rPr>
              <w:t>について</w:t>
            </w:r>
            <w:r w:rsidRPr="000C4E3B">
              <w:rPr>
                <w:rFonts w:asciiTheme="majorEastAsia" w:eastAsiaTheme="majorEastAsia" w:hAnsiTheme="majorEastAsia" w:hint="eastAsia"/>
                <w:b/>
                <w:sz w:val="24"/>
                <w:szCs w:val="24"/>
              </w:rPr>
              <w:t>（素案P</w:t>
            </w:r>
            <w:r w:rsidRPr="001870B6">
              <w:rPr>
                <w:rFonts w:ascii="Century" w:eastAsiaTheme="majorEastAsia" w:hAnsi="Century"/>
                <w:b/>
                <w:sz w:val="24"/>
                <w:szCs w:val="24"/>
              </w:rPr>
              <w:t>62</w:t>
            </w:r>
            <w:r w:rsidRPr="000C4E3B">
              <w:rPr>
                <w:rFonts w:asciiTheme="majorEastAsia" w:eastAsiaTheme="majorEastAsia" w:hAnsiTheme="majorEastAsia" w:hint="eastAsia"/>
                <w:b/>
                <w:sz w:val="24"/>
                <w:szCs w:val="24"/>
              </w:rPr>
              <w:t>）</w:t>
            </w:r>
          </w:p>
          <w:p w:rsidR="006A5DE0" w:rsidRPr="003759F7" w:rsidRDefault="006A5DE0" w:rsidP="003B263C">
            <w:pPr>
              <w:rPr>
                <w:sz w:val="24"/>
                <w:szCs w:val="24"/>
              </w:rPr>
            </w:pPr>
            <w:r w:rsidRPr="003759F7">
              <w:rPr>
                <w:rFonts w:hint="eastAsia"/>
                <w:sz w:val="24"/>
                <w:szCs w:val="24"/>
              </w:rPr>
              <w:t>対象が身体障害者になっているようなので、軽度の知的障害者などは取得の可能性があると思われるので、社会参加の意味からも、今後の取組のなかで門戸を広げた方がよいのではないか。</w:t>
            </w:r>
          </w:p>
        </w:tc>
        <w:tc>
          <w:tcPr>
            <w:tcW w:w="7088" w:type="dxa"/>
          </w:tcPr>
          <w:p w:rsidR="006A5DE0" w:rsidRPr="00D95123" w:rsidRDefault="006A5DE0" w:rsidP="00053CF1">
            <w:pPr>
              <w:ind w:firstLineChars="100" w:firstLine="240"/>
              <w:rPr>
                <w:rFonts w:asciiTheme="minorEastAsia" w:hAnsiTheme="minorEastAsia"/>
                <w:sz w:val="24"/>
                <w:szCs w:val="24"/>
              </w:rPr>
            </w:pPr>
            <w:r w:rsidRPr="00D95123">
              <w:rPr>
                <w:rFonts w:asciiTheme="minorEastAsia" w:hAnsiTheme="minorEastAsia" w:hint="eastAsia"/>
                <w:sz w:val="24"/>
                <w:szCs w:val="24"/>
              </w:rPr>
              <w:t>本事業は障害者総合支援法に基づく地域生活支援事業であり、近隣市とほぼ同様の制度で実施しております。</w:t>
            </w:r>
          </w:p>
          <w:p w:rsidR="006A5DE0" w:rsidRPr="00D95123" w:rsidRDefault="009A16E9" w:rsidP="009A16E9">
            <w:pPr>
              <w:ind w:firstLineChars="100" w:firstLine="240"/>
              <w:rPr>
                <w:sz w:val="24"/>
                <w:szCs w:val="24"/>
              </w:rPr>
            </w:pPr>
            <w:r w:rsidRPr="00D95123">
              <w:rPr>
                <w:rFonts w:hint="eastAsia"/>
                <w:sz w:val="24"/>
                <w:szCs w:val="24"/>
              </w:rPr>
              <w:t>門戸を広げた方がよいのではとのご意見につきましては、障害者の社会参加を効果的に促進できるよう、対象範囲について調査・研究を行ってまいります。</w:t>
            </w:r>
          </w:p>
        </w:tc>
      </w:tr>
      <w:tr w:rsidR="006A5DE0" w:rsidRPr="003759F7" w:rsidTr="003C7253">
        <w:trPr>
          <w:trHeight w:val="8064"/>
        </w:trPr>
        <w:tc>
          <w:tcPr>
            <w:tcW w:w="534" w:type="dxa"/>
          </w:tcPr>
          <w:p w:rsidR="006A5DE0" w:rsidRPr="003759F7" w:rsidRDefault="006A5DE0" w:rsidP="00DF6B9F">
            <w:pPr>
              <w:rPr>
                <w:sz w:val="24"/>
                <w:szCs w:val="24"/>
              </w:rPr>
            </w:pPr>
            <w:r w:rsidRPr="003759F7">
              <w:rPr>
                <w:rFonts w:hint="eastAsia"/>
                <w:sz w:val="24"/>
                <w:szCs w:val="24"/>
              </w:rPr>
              <w:lastRenderedPageBreak/>
              <w:t>③</w:t>
            </w:r>
          </w:p>
        </w:tc>
        <w:tc>
          <w:tcPr>
            <w:tcW w:w="7087" w:type="dxa"/>
          </w:tcPr>
          <w:p w:rsidR="000C4E3B" w:rsidRPr="000C4E3B" w:rsidRDefault="00C42099" w:rsidP="000C4E3B">
            <w:pPr>
              <w:rPr>
                <w:rFonts w:asciiTheme="majorEastAsia" w:eastAsiaTheme="majorEastAsia" w:hAnsiTheme="majorEastAsia"/>
                <w:b/>
                <w:sz w:val="24"/>
                <w:szCs w:val="24"/>
              </w:rPr>
            </w:pPr>
            <w:r>
              <w:rPr>
                <w:rFonts w:asciiTheme="majorEastAsia" w:eastAsiaTheme="majorEastAsia" w:hAnsiTheme="majorEastAsia" w:hint="eastAsia"/>
                <w:b/>
                <w:sz w:val="24"/>
                <w:szCs w:val="24"/>
              </w:rPr>
              <w:t>失語症者向け意思</w:t>
            </w:r>
            <w:r w:rsidR="000C4E3B">
              <w:rPr>
                <w:rFonts w:asciiTheme="majorEastAsia" w:eastAsiaTheme="majorEastAsia" w:hAnsiTheme="majorEastAsia" w:hint="eastAsia"/>
                <w:b/>
                <w:sz w:val="24"/>
                <w:szCs w:val="24"/>
              </w:rPr>
              <w:t>疎通支援</w:t>
            </w:r>
            <w:r>
              <w:rPr>
                <w:rFonts w:asciiTheme="majorEastAsia" w:eastAsiaTheme="majorEastAsia" w:hAnsiTheme="majorEastAsia" w:hint="eastAsia"/>
                <w:b/>
                <w:sz w:val="24"/>
                <w:szCs w:val="24"/>
              </w:rPr>
              <w:t>について</w:t>
            </w:r>
            <w:r w:rsidR="001870B6">
              <w:rPr>
                <w:rFonts w:asciiTheme="majorEastAsia" w:eastAsiaTheme="majorEastAsia" w:hAnsiTheme="majorEastAsia" w:hint="eastAsia"/>
                <w:b/>
                <w:sz w:val="24"/>
                <w:szCs w:val="24"/>
              </w:rPr>
              <w:t>（素案P</w:t>
            </w:r>
            <w:r w:rsidR="001870B6" w:rsidRPr="001870B6">
              <w:rPr>
                <w:rFonts w:ascii="Century" w:eastAsiaTheme="majorEastAsia" w:hAnsi="Century"/>
                <w:b/>
                <w:sz w:val="24"/>
                <w:szCs w:val="24"/>
              </w:rPr>
              <w:t>60</w:t>
            </w:r>
            <w:r w:rsidR="001870B6">
              <w:rPr>
                <w:rFonts w:asciiTheme="majorEastAsia" w:eastAsiaTheme="majorEastAsia" w:hAnsiTheme="majorEastAsia" w:hint="eastAsia"/>
                <w:b/>
                <w:sz w:val="24"/>
                <w:szCs w:val="24"/>
              </w:rPr>
              <w:t>）</w:t>
            </w:r>
          </w:p>
          <w:p w:rsidR="006A5DE0" w:rsidRDefault="006A5DE0" w:rsidP="00126A16">
            <w:pPr>
              <w:ind w:firstLineChars="100" w:firstLine="240"/>
              <w:rPr>
                <w:sz w:val="24"/>
                <w:szCs w:val="24"/>
              </w:rPr>
            </w:pPr>
            <w:r>
              <w:rPr>
                <w:rFonts w:hint="eastAsia"/>
                <w:sz w:val="24"/>
                <w:szCs w:val="24"/>
              </w:rPr>
              <w:t>昨年度から</w:t>
            </w:r>
            <w:r w:rsidRPr="003759F7">
              <w:rPr>
                <w:rFonts w:hint="eastAsia"/>
                <w:sz w:val="24"/>
                <w:szCs w:val="24"/>
              </w:rPr>
              <w:t>始まった千葉県の失語症者向け意思疎通支援者養成研修に言語聴覚士として携わっております。素案の意思疎通支援事業の項目には、手話通訳、要約筆記に関する記載のみで、失語症者向け意思疎通支援についての記載が一切ありません。</w:t>
            </w:r>
          </w:p>
          <w:p w:rsidR="006A5DE0" w:rsidRDefault="006A5DE0" w:rsidP="00126A16">
            <w:pPr>
              <w:ind w:firstLineChars="100" w:firstLine="240"/>
              <w:rPr>
                <w:sz w:val="24"/>
                <w:szCs w:val="24"/>
              </w:rPr>
            </w:pPr>
            <w:r w:rsidRPr="003759F7">
              <w:rPr>
                <w:rFonts w:hint="eastAsia"/>
                <w:sz w:val="24"/>
                <w:szCs w:val="24"/>
              </w:rPr>
              <w:t>失語症は難聴等に比べて認知度が低く、また一見健常に見えてしまう場合もあり、障害に理解や協力が得られず、孤立したり困っておられる方が地域に多くいらっしゃいます。しかし</w:t>
            </w:r>
            <w:r>
              <w:rPr>
                <w:rFonts w:hint="eastAsia"/>
                <w:sz w:val="24"/>
                <w:szCs w:val="24"/>
              </w:rPr>
              <w:t>、</w:t>
            </w:r>
            <w:r w:rsidRPr="003759F7">
              <w:rPr>
                <w:rFonts w:hint="eastAsia"/>
                <w:sz w:val="24"/>
                <w:szCs w:val="24"/>
              </w:rPr>
              <w:t>言葉の障害のため当事者が公的な支援を求めたり、こうした意見として表明することが難しい面もあります。</w:t>
            </w:r>
          </w:p>
          <w:p w:rsidR="006A5DE0" w:rsidRDefault="006A5DE0" w:rsidP="00126A16">
            <w:pPr>
              <w:ind w:firstLineChars="100" w:firstLine="240"/>
              <w:rPr>
                <w:sz w:val="24"/>
                <w:szCs w:val="24"/>
              </w:rPr>
            </w:pPr>
            <w:r w:rsidRPr="003759F7">
              <w:rPr>
                <w:rFonts w:hint="eastAsia"/>
                <w:sz w:val="24"/>
                <w:szCs w:val="24"/>
              </w:rPr>
              <w:t>昨年からの養成研修で必要な知識や技術を習得された方達がおり、支援を必要としている失語症の方達が地域で待っていますが、自治体から派遣されない限り、折角の支援を届けることが出来ません。</w:t>
            </w:r>
          </w:p>
          <w:p w:rsidR="006A5DE0" w:rsidRPr="003759F7" w:rsidRDefault="006A5DE0" w:rsidP="00126A16">
            <w:pPr>
              <w:ind w:firstLineChars="100" w:firstLine="240"/>
              <w:rPr>
                <w:sz w:val="24"/>
                <w:szCs w:val="24"/>
              </w:rPr>
            </w:pPr>
            <w:r w:rsidRPr="003759F7">
              <w:rPr>
                <w:rFonts w:hint="eastAsia"/>
                <w:sz w:val="24"/>
                <w:szCs w:val="24"/>
              </w:rPr>
              <w:t>計画に失語症者向け意思疎通支援も取り入れて下さいますよう、宜しくお願い致します。</w:t>
            </w:r>
          </w:p>
        </w:tc>
        <w:tc>
          <w:tcPr>
            <w:tcW w:w="7088" w:type="dxa"/>
          </w:tcPr>
          <w:p w:rsidR="008B6014" w:rsidRDefault="008B6014" w:rsidP="008B6014">
            <w:pPr>
              <w:ind w:firstLineChars="100" w:firstLine="240"/>
              <w:rPr>
                <w:sz w:val="24"/>
                <w:szCs w:val="24"/>
              </w:rPr>
            </w:pPr>
            <w:r>
              <w:rPr>
                <w:rFonts w:hint="eastAsia"/>
                <w:sz w:val="24"/>
                <w:szCs w:val="24"/>
              </w:rPr>
              <w:t>本市でも失語症者向けの派遣事業の必要性は認識しており、予算化に向けて近隣自治体と情報交換を行っております。</w:t>
            </w:r>
          </w:p>
          <w:p w:rsidR="008B6014" w:rsidRPr="00D95123" w:rsidRDefault="008B6014" w:rsidP="008B6014">
            <w:pPr>
              <w:ind w:firstLineChars="100" w:firstLine="240"/>
              <w:rPr>
                <w:sz w:val="24"/>
                <w:szCs w:val="24"/>
              </w:rPr>
            </w:pPr>
            <w:r w:rsidRPr="00422901">
              <w:rPr>
                <w:rFonts w:hint="eastAsia"/>
                <w:sz w:val="24"/>
                <w:szCs w:val="24"/>
              </w:rPr>
              <w:t>事業</w:t>
            </w:r>
            <w:r>
              <w:rPr>
                <w:rFonts w:hint="eastAsia"/>
                <w:sz w:val="24"/>
                <w:szCs w:val="24"/>
              </w:rPr>
              <w:t>の流れとしては、はじめに</w:t>
            </w:r>
            <w:r w:rsidRPr="00422901">
              <w:rPr>
                <w:rFonts w:hint="eastAsia"/>
                <w:sz w:val="24"/>
                <w:szCs w:val="24"/>
              </w:rPr>
              <w:t>千葉県から</w:t>
            </w:r>
            <w:r>
              <w:rPr>
                <w:rFonts w:hint="eastAsia"/>
                <w:sz w:val="24"/>
                <w:szCs w:val="24"/>
              </w:rPr>
              <w:t>委託を受けた事業者が養成研修を実施し、その後に千葉県が</w:t>
            </w:r>
            <w:r w:rsidR="001A06F7">
              <w:rPr>
                <w:rFonts w:hint="eastAsia"/>
                <w:sz w:val="24"/>
                <w:szCs w:val="24"/>
              </w:rPr>
              <w:t>養成研修を</w:t>
            </w:r>
            <w:r>
              <w:rPr>
                <w:rFonts w:hint="eastAsia"/>
                <w:sz w:val="24"/>
                <w:szCs w:val="24"/>
              </w:rPr>
              <w:t>修了した方に派遣可能な自治体を伺ったうえで登録し、各自治体に対し派遣可能な方（支援員）の</w:t>
            </w:r>
            <w:r w:rsidR="00C42099">
              <w:rPr>
                <w:rFonts w:hint="eastAsia"/>
                <w:sz w:val="24"/>
                <w:szCs w:val="24"/>
              </w:rPr>
              <w:t>名簿を配布す</w:t>
            </w:r>
            <w:r w:rsidR="00C42099" w:rsidRPr="00D95123">
              <w:rPr>
                <w:rFonts w:hint="eastAsia"/>
                <w:sz w:val="24"/>
                <w:szCs w:val="24"/>
              </w:rPr>
              <w:t>る</w:t>
            </w:r>
            <w:r w:rsidRPr="00D95123">
              <w:rPr>
                <w:rFonts w:hint="eastAsia"/>
                <w:sz w:val="24"/>
                <w:szCs w:val="24"/>
              </w:rPr>
              <w:t>というものです。</w:t>
            </w:r>
          </w:p>
          <w:p w:rsidR="008B6014" w:rsidRPr="00D95123" w:rsidRDefault="008B6014" w:rsidP="003A761B">
            <w:pPr>
              <w:ind w:firstLineChars="100" w:firstLine="240"/>
              <w:rPr>
                <w:sz w:val="24"/>
                <w:szCs w:val="24"/>
              </w:rPr>
            </w:pPr>
            <w:r w:rsidRPr="00D95123">
              <w:rPr>
                <w:rFonts w:hint="eastAsia"/>
                <w:sz w:val="24"/>
                <w:szCs w:val="24"/>
              </w:rPr>
              <w:t>しかしながら、そのような方法では、派遣可能な支援員が登録されていない自治体は、派遣依頼があったとしても派遣することができず、逆に派遣可能な支援員が登録されていてもその自治体で派遣事業を実施していない場合は、やはり派遣ができないということになります。</w:t>
            </w:r>
          </w:p>
          <w:p w:rsidR="008B6014" w:rsidRPr="00D95123" w:rsidRDefault="008B6014" w:rsidP="003A761B">
            <w:pPr>
              <w:ind w:firstLineChars="100" w:firstLine="240"/>
              <w:rPr>
                <w:sz w:val="24"/>
                <w:szCs w:val="24"/>
              </w:rPr>
            </w:pPr>
            <w:r w:rsidRPr="00D95123">
              <w:rPr>
                <w:rFonts w:hint="eastAsia"/>
                <w:sz w:val="24"/>
                <w:szCs w:val="24"/>
              </w:rPr>
              <w:t>このような状況から、近隣自治体と情報交換する中で、派遣事業を実施する場合は、千葉県内で平等にサービスを受けられる体制にすべきであり、そのためには、自治体ごとに実施するのではなく、養成事業と派遣事業を一本化した体制で実施することが望ましいという意見が多く出ており、本市も同様の考えを持っております。</w:t>
            </w:r>
          </w:p>
          <w:p w:rsidR="00DF3E96" w:rsidRPr="00D95123" w:rsidRDefault="008B6014" w:rsidP="00DF3E96">
            <w:pPr>
              <w:ind w:firstLineChars="100" w:firstLine="240"/>
              <w:rPr>
                <w:sz w:val="24"/>
                <w:szCs w:val="24"/>
              </w:rPr>
            </w:pPr>
            <w:r w:rsidRPr="00D95123">
              <w:rPr>
                <w:rFonts w:hint="eastAsia"/>
                <w:sz w:val="24"/>
                <w:szCs w:val="24"/>
              </w:rPr>
              <w:t>そこで、千葉県と複数の自治体が共同で委託先事業者と協定を締結して派遣事業を実施できるよう千葉県に働き</w:t>
            </w:r>
            <w:r w:rsidR="00C42099" w:rsidRPr="00D95123">
              <w:rPr>
                <w:rFonts w:hint="eastAsia"/>
                <w:sz w:val="24"/>
                <w:szCs w:val="24"/>
              </w:rPr>
              <w:t>かけていき、できるだけ早く事業化できるよう取り組んでまいります</w:t>
            </w:r>
            <w:r w:rsidR="00DF3E96" w:rsidRPr="00D95123">
              <w:rPr>
                <w:rFonts w:hint="eastAsia"/>
                <w:sz w:val="24"/>
                <w:szCs w:val="24"/>
              </w:rPr>
              <w:t>。</w:t>
            </w:r>
          </w:p>
          <w:p w:rsidR="00C42099" w:rsidRPr="008B6014" w:rsidRDefault="00DF3E96" w:rsidP="00DF3E96">
            <w:pPr>
              <w:ind w:firstLineChars="100" w:firstLine="240"/>
              <w:rPr>
                <w:sz w:val="24"/>
                <w:szCs w:val="24"/>
              </w:rPr>
            </w:pPr>
            <w:r w:rsidRPr="00D95123">
              <w:rPr>
                <w:rFonts w:hint="eastAsia"/>
                <w:sz w:val="24"/>
                <w:szCs w:val="24"/>
              </w:rPr>
              <w:t>本計画には、失語症者向け意思疎通支援の</w:t>
            </w:r>
            <w:r w:rsidR="000464C6" w:rsidRPr="00D95123">
              <w:rPr>
                <w:rFonts w:hint="eastAsia"/>
                <w:sz w:val="24"/>
                <w:szCs w:val="24"/>
              </w:rPr>
              <w:t>派遣事業の</w:t>
            </w:r>
            <w:r w:rsidR="003C7253" w:rsidRPr="00D95123">
              <w:rPr>
                <w:rFonts w:hint="eastAsia"/>
                <w:sz w:val="24"/>
                <w:szCs w:val="24"/>
              </w:rPr>
              <w:t>事業化に向けて</w:t>
            </w:r>
            <w:r w:rsidR="00FA73F6" w:rsidRPr="00D95123">
              <w:rPr>
                <w:rFonts w:hint="eastAsia"/>
                <w:sz w:val="24"/>
                <w:szCs w:val="24"/>
              </w:rPr>
              <w:t>、</w:t>
            </w:r>
            <w:r w:rsidR="00C42099" w:rsidRPr="00D95123">
              <w:rPr>
                <w:rFonts w:hint="eastAsia"/>
                <w:sz w:val="24"/>
                <w:szCs w:val="24"/>
              </w:rPr>
              <w:t>千葉県に働きかけていく旨を記載いたします。</w:t>
            </w:r>
          </w:p>
        </w:tc>
      </w:tr>
    </w:tbl>
    <w:p w:rsidR="00BC4EFC" w:rsidRPr="003759F7" w:rsidRDefault="00BC4EFC" w:rsidP="003759F7">
      <w:pPr>
        <w:spacing w:line="20" w:lineRule="exact"/>
        <w:rPr>
          <w:sz w:val="24"/>
          <w:szCs w:val="24"/>
        </w:rPr>
      </w:pPr>
    </w:p>
    <w:sectPr w:rsidR="00BC4EFC" w:rsidRPr="003759F7" w:rsidSect="00053CF1">
      <w:pgSz w:w="16838" w:h="11906" w:orient="landscape"/>
      <w:pgMar w:top="1418"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A0" w:rsidRDefault="00F474A0" w:rsidP="00F474A0">
      <w:r>
        <w:separator/>
      </w:r>
    </w:p>
  </w:endnote>
  <w:endnote w:type="continuationSeparator" w:id="0">
    <w:p w:rsidR="00F474A0" w:rsidRDefault="00F474A0" w:rsidP="00F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A0" w:rsidRDefault="00F474A0" w:rsidP="00F474A0">
      <w:r>
        <w:separator/>
      </w:r>
    </w:p>
  </w:footnote>
  <w:footnote w:type="continuationSeparator" w:id="0">
    <w:p w:rsidR="00F474A0" w:rsidRDefault="00F474A0" w:rsidP="00F47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A0"/>
    <w:rsid w:val="00012BCE"/>
    <w:rsid w:val="00013C5A"/>
    <w:rsid w:val="0003510C"/>
    <w:rsid w:val="000464C6"/>
    <w:rsid w:val="00053CF1"/>
    <w:rsid w:val="0008078B"/>
    <w:rsid w:val="000C4E3B"/>
    <w:rsid w:val="000C54EA"/>
    <w:rsid w:val="0010088A"/>
    <w:rsid w:val="0010789B"/>
    <w:rsid w:val="001160ED"/>
    <w:rsid w:val="0012634F"/>
    <w:rsid w:val="00126A16"/>
    <w:rsid w:val="00172D50"/>
    <w:rsid w:val="001870B6"/>
    <w:rsid w:val="00196452"/>
    <w:rsid w:val="001A06F7"/>
    <w:rsid w:val="001A326B"/>
    <w:rsid w:val="002402AB"/>
    <w:rsid w:val="00243420"/>
    <w:rsid w:val="002B547F"/>
    <w:rsid w:val="002D452A"/>
    <w:rsid w:val="003063FB"/>
    <w:rsid w:val="00324C75"/>
    <w:rsid w:val="00337E2F"/>
    <w:rsid w:val="003475C9"/>
    <w:rsid w:val="003573AF"/>
    <w:rsid w:val="0037480F"/>
    <w:rsid w:val="003759F7"/>
    <w:rsid w:val="00390568"/>
    <w:rsid w:val="003A761B"/>
    <w:rsid w:val="003B263C"/>
    <w:rsid w:val="003C5401"/>
    <w:rsid w:val="003C6473"/>
    <w:rsid w:val="003C7253"/>
    <w:rsid w:val="003E4AD8"/>
    <w:rsid w:val="003F0B65"/>
    <w:rsid w:val="003F3C8D"/>
    <w:rsid w:val="00402BE8"/>
    <w:rsid w:val="00427F9C"/>
    <w:rsid w:val="004572C9"/>
    <w:rsid w:val="004A4599"/>
    <w:rsid w:val="004B7A92"/>
    <w:rsid w:val="004D16C4"/>
    <w:rsid w:val="004F11FC"/>
    <w:rsid w:val="00505051"/>
    <w:rsid w:val="00506278"/>
    <w:rsid w:val="00515F5C"/>
    <w:rsid w:val="00517CC6"/>
    <w:rsid w:val="00522D32"/>
    <w:rsid w:val="00523423"/>
    <w:rsid w:val="005449DD"/>
    <w:rsid w:val="005561BE"/>
    <w:rsid w:val="00556813"/>
    <w:rsid w:val="00562065"/>
    <w:rsid w:val="0058159D"/>
    <w:rsid w:val="005825E6"/>
    <w:rsid w:val="0058630C"/>
    <w:rsid w:val="00594D3F"/>
    <w:rsid w:val="005A4960"/>
    <w:rsid w:val="005B7E6D"/>
    <w:rsid w:val="005C6E2D"/>
    <w:rsid w:val="005D09CD"/>
    <w:rsid w:val="005F3B0D"/>
    <w:rsid w:val="0062276F"/>
    <w:rsid w:val="0062578C"/>
    <w:rsid w:val="0064717F"/>
    <w:rsid w:val="00647834"/>
    <w:rsid w:val="0067293F"/>
    <w:rsid w:val="006729FA"/>
    <w:rsid w:val="00692B44"/>
    <w:rsid w:val="006968C4"/>
    <w:rsid w:val="006A3C0C"/>
    <w:rsid w:val="006A5DE0"/>
    <w:rsid w:val="006A6AB9"/>
    <w:rsid w:val="006D0A35"/>
    <w:rsid w:val="007079BD"/>
    <w:rsid w:val="007240FC"/>
    <w:rsid w:val="00746606"/>
    <w:rsid w:val="007661C7"/>
    <w:rsid w:val="00791178"/>
    <w:rsid w:val="007A0D2E"/>
    <w:rsid w:val="007C2019"/>
    <w:rsid w:val="007D03B7"/>
    <w:rsid w:val="007D50F4"/>
    <w:rsid w:val="00800681"/>
    <w:rsid w:val="00811FD9"/>
    <w:rsid w:val="00812F73"/>
    <w:rsid w:val="008408A7"/>
    <w:rsid w:val="008418FA"/>
    <w:rsid w:val="00861210"/>
    <w:rsid w:val="008721B3"/>
    <w:rsid w:val="00882602"/>
    <w:rsid w:val="00887C8F"/>
    <w:rsid w:val="008B6014"/>
    <w:rsid w:val="008D3A7C"/>
    <w:rsid w:val="008E0478"/>
    <w:rsid w:val="009047F6"/>
    <w:rsid w:val="00904944"/>
    <w:rsid w:val="0092445E"/>
    <w:rsid w:val="00925AA3"/>
    <w:rsid w:val="00942622"/>
    <w:rsid w:val="00964ED9"/>
    <w:rsid w:val="0098208B"/>
    <w:rsid w:val="009843EE"/>
    <w:rsid w:val="00985D9C"/>
    <w:rsid w:val="009A16E9"/>
    <w:rsid w:val="009B2748"/>
    <w:rsid w:val="009B5D88"/>
    <w:rsid w:val="009B6F18"/>
    <w:rsid w:val="009C76E3"/>
    <w:rsid w:val="009D5BEF"/>
    <w:rsid w:val="009F092B"/>
    <w:rsid w:val="009F189F"/>
    <w:rsid w:val="00A168C1"/>
    <w:rsid w:val="00A23A6C"/>
    <w:rsid w:val="00A41DC8"/>
    <w:rsid w:val="00A506CE"/>
    <w:rsid w:val="00A51C89"/>
    <w:rsid w:val="00A64AFD"/>
    <w:rsid w:val="00B00FB8"/>
    <w:rsid w:val="00B04A61"/>
    <w:rsid w:val="00B15F09"/>
    <w:rsid w:val="00B20FC9"/>
    <w:rsid w:val="00B50E0C"/>
    <w:rsid w:val="00B83D16"/>
    <w:rsid w:val="00BC4EFC"/>
    <w:rsid w:val="00BD7425"/>
    <w:rsid w:val="00BF1A5F"/>
    <w:rsid w:val="00C32AA8"/>
    <w:rsid w:val="00C42099"/>
    <w:rsid w:val="00C51934"/>
    <w:rsid w:val="00C722D8"/>
    <w:rsid w:val="00C80389"/>
    <w:rsid w:val="00C86574"/>
    <w:rsid w:val="00CD1826"/>
    <w:rsid w:val="00D81BC4"/>
    <w:rsid w:val="00D95123"/>
    <w:rsid w:val="00DA5E29"/>
    <w:rsid w:val="00DA6044"/>
    <w:rsid w:val="00DB0210"/>
    <w:rsid w:val="00DB2E45"/>
    <w:rsid w:val="00DE6B8C"/>
    <w:rsid w:val="00DE7685"/>
    <w:rsid w:val="00DE7B32"/>
    <w:rsid w:val="00DF3E96"/>
    <w:rsid w:val="00DF6B9F"/>
    <w:rsid w:val="00E1092A"/>
    <w:rsid w:val="00E1477F"/>
    <w:rsid w:val="00E2153F"/>
    <w:rsid w:val="00E2470D"/>
    <w:rsid w:val="00E27EEF"/>
    <w:rsid w:val="00E33F10"/>
    <w:rsid w:val="00E419C3"/>
    <w:rsid w:val="00E7554C"/>
    <w:rsid w:val="00EB027D"/>
    <w:rsid w:val="00EB4EE3"/>
    <w:rsid w:val="00EF39F0"/>
    <w:rsid w:val="00F01C2D"/>
    <w:rsid w:val="00F068CC"/>
    <w:rsid w:val="00F36F79"/>
    <w:rsid w:val="00F474A0"/>
    <w:rsid w:val="00F57C64"/>
    <w:rsid w:val="00F9352D"/>
    <w:rsid w:val="00F94EE0"/>
    <w:rsid w:val="00FA73F6"/>
    <w:rsid w:val="00FC0CB7"/>
    <w:rsid w:val="00FC6BA5"/>
    <w:rsid w:val="00FE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E0DB74-219E-4DC8-A742-F31333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4A0"/>
    <w:pPr>
      <w:tabs>
        <w:tab w:val="center" w:pos="4252"/>
        <w:tab w:val="right" w:pos="8504"/>
      </w:tabs>
      <w:snapToGrid w:val="0"/>
    </w:pPr>
  </w:style>
  <w:style w:type="character" w:customStyle="1" w:styleId="a4">
    <w:name w:val="ヘッダー (文字)"/>
    <w:basedOn w:val="a0"/>
    <w:link w:val="a3"/>
    <w:uiPriority w:val="99"/>
    <w:rsid w:val="00F474A0"/>
  </w:style>
  <w:style w:type="paragraph" w:styleId="a5">
    <w:name w:val="footer"/>
    <w:basedOn w:val="a"/>
    <w:link w:val="a6"/>
    <w:uiPriority w:val="99"/>
    <w:unhideWhenUsed/>
    <w:rsid w:val="00F474A0"/>
    <w:pPr>
      <w:tabs>
        <w:tab w:val="center" w:pos="4252"/>
        <w:tab w:val="right" w:pos="8504"/>
      </w:tabs>
      <w:snapToGrid w:val="0"/>
    </w:pPr>
  </w:style>
  <w:style w:type="character" w:customStyle="1" w:styleId="a6">
    <w:name w:val="フッター (文字)"/>
    <w:basedOn w:val="a0"/>
    <w:link w:val="a5"/>
    <w:uiPriority w:val="99"/>
    <w:rsid w:val="00F474A0"/>
  </w:style>
  <w:style w:type="table" w:styleId="a7">
    <w:name w:val="Table Grid"/>
    <w:basedOn w:val="a1"/>
    <w:uiPriority w:val="59"/>
    <w:rsid w:val="00984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843EE"/>
    <w:rPr>
      <w:sz w:val="18"/>
      <w:szCs w:val="18"/>
    </w:rPr>
  </w:style>
  <w:style w:type="paragraph" w:styleId="a9">
    <w:name w:val="annotation text"/>
    <w:basedOn w:val="a"/>
    <w:link w:val="aa"/>
    <w:uiPriority w:val="99"/>
    <w:semiHidden/>
    <w:unhideWhenUsed/>
    <w:rsid w:val="009843EE"/>
    <w:pPr>
      <w:jc w:val="left"/>
    </w:pPr>
  </w:style>
  <w:style w:type="character" w:customStyle="1" w:styleId="aa">
    <w:name w:val="コメント文字列 (文字)"/>
    <w:basedOn w:val="a0"/>
    <w:link w:val="a9"/>
    <w:uiPriority w:val="99"/>
    <w:semiHidden/>
    <w:rsid w:val="009843EE"/>
  </w:style>
  <w:style w:type="paragraph" w:styleId="ab">
    <w:name w:val="Balloon Text"/>
    <w:basedOn w:val="a"/>
    <w:link w:val="ac"/>
    <w:uiPriority w:val="99"/>
    <w:semiHidden/>
    <w:unhideWhenUsed/>
    <w:rsid w:val="009843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43E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9843EE"/>
    <w:rPr>
      <w:b/>
      <w:bCs/>
    </w:rPr>
  </w:style>
  <w:style w:type="character" w:customStyle="1" w:styleId="ae">
    <w:name w:val="コメント内容 (文字)"/>
    <w:basedOn w:val="aa"/>
    <w:link w:val="ad"/>
    <w:uiPriority w:val="99"/>
    <w:semiHidden/>
    <w:rsid w:val="009843EE"/>
    <w:rPr>
      <w:b/>
      <w:bCs/>
    </w:rPr>
  </w:style>
  <w:style w:type="paragraph" w:styleId="af">
    <w:name w:val="Revision"/>
    <w:hidden/>
    <w:uiPriority w:val="99"/>
    <w:semiHidden/>
    <w:rsid w:val="0032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10F84-A176-41E5-89F4-E3CE962E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森﨑　進也</cp:lastModifiedBy>
  <cp:revision>54</cp:revision>
  <cp:lastPrinted>2021-02-04T05:21:00Z</cp:lastPrinted>
  <dcterms:created xsi:type="dcterms:W3CDTF">2018-01-25T03:10:00Z</dcterms:created>
  <dcterms:modified xsi:type="dcterms:W3CDTF">2021-03-11T05:36:00Z</dcterms:modified>
</cp:coreProperties>
</file>