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37" w:rsidRPr="00D90F37" w:rsidRDefault="00D90F37" w:rsidP="00D90F37">
      <w:pPr>
        <w:jc w:val="center"/>
        <w:rPr>
          <w:rFonts w:ascii="HGPｺﾞｼｯｸM" w:eastAsia="HGPｺﾞｼｯｸM" w:hAnsi="HG丸ｺﾞｼｯｸM-PRO" w:cs="ＭＳ Ｐゴシック"/>
          <w:color w:val="000000"/>
          <w:kern w:val="0"/>
          <w:sz w:val="28"/>
          <w:szCs w:val="28"/>
        </w:rPr>
      </w:pPr>
      <w:bookmarkStart w:id="0" w:name="_GoBack"/>
      <w:bookmarkEnd w:id="0"/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8"/>
          <w:szCs w:val="28"/>
        </w:rPr>
        <w:t>船橋市地域包括支援センター受託法人公募結果について</w:t>
      </w:r>
    </w:p>
    <w:p w:rsidR="00D90F37" w:rsidRPr="00D90F37" w:rsidRDefault="00D90F37" w:rsidP="00D90F37">
      <w:pPr>
        <w:jc w:val="center"/>
        <w:rPr>
          <w:rFonts w:ascii="HGPｺﾞｼｯｸM" w:eastAsia="HGPｺﾞｼｯｸM" w:hAnsi="HG丸ｺﾞｼｯｸM-PRO" w:cs="ＭＳ Ｐゴシック"/>
          <w:color w:val="000000"/>
          <w:kern w:val="0"/>
          <w:sz w:val="24"/>
          <w:szCs w:val="24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  <w:szCs w:val="24"/>
        </w:rPr>
        <w:t>（船橋市</w:t>
      </w:r>
      <w:r w:rsidR="00F16911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  <w:szCs w:val="24"/>
        </w:rPr>
        <w:t>新高根・芝山、高根台</w:t>
      </w: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  <w:szCs w:val="24"/>
        </w:rPr>
        <w:t>地域包括支援センター）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</w:rPr>
        <w:t xml:space="preserve">１．受託候補者　</w:t>
      </w:r>
      <w:r w:rsidR="00F16911">
        <w:rPr>
          <w:rFonts w:ascii="HGPｺﾞｼｯｸM" w:eastAsia="HGPｺﾞｼｯｸM" w:hAnsi="HG丸ｺﾞｼｯｸM-PRO" w:cs="ＭＳ Ｐゴシック" w:hint="eastAsia"/>
          <w:b/>
          <w:color w:val="000000"/>
          <w:kern w:val="0"/>
          <w:sz w:val="22"/>
        </w:rPr>
        <w:t>社会福祉法人　創明会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</w:rPr>
        <w:t>２．評価結果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261"/>
        <w:gridCol w:w="1275"/>
        <w:gridCol w:w="2411"/>
      </w:tblGrid>
      <w:tr w:rsidR="00030146" w:rsidRPr="00D90F37" w:rsidTr="00F16911">
        <w:trPr>
          <w:trHeight w:val="6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評価区分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評価項目（大項目）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配点</w:t>
            </w:r>
          </w:p>
        </w:tc>
        <w:tc>
          <w:tcPr>
            <w:tcW w:w="241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評価結果</w:t>
            </w:r>
          </w:p>
        </w:tc>
      </w:tr>
      <w:tr w:rsidR="00030146" w:rsidRPr="00D90F37" w:rsidTr="00F16911">
        <w:trPr>
          <w:trHeight w:val="60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2411" w:type="dxa"/>
            <w:tcBorders>
              <w:top w:val="nil"/>
              <w:right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（各評価委員の平均点）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受託候補者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書類審査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1.業務の継続性・安定性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F16911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/>
                <w:color w:val="000000"/>
                <w:sz w:val="22"/>
              </w:rPr>
              <w:t>7</w:t>
            </w:r>
            <w:r w:rsidR="00030146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0</w:t>
            </w:r>
            <w:r w:rsidR="00030146"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点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F16911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55.60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2.業務の実効性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100点</w:t>
            </w:r>
          </w:p>
        </w:tc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F16911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78.10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169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3.業務の管理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F16911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6</w:t>
            </w:r>
            <w:r w:rsidR="00030146"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0点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F16911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42.70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4.見積金額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20点</w:t>
            </w:r>
          </w:p>
        </w:tc>
        <w:tc>
          <w:tcPr>
            <w:tcW w:w="2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F16911" w:rsidP="00030146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20</w:t>
            </w:r>
            <w:r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  <w:t>.00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30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合 計（A）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250</w:t>
            </w: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点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491E0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19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6.4</w:t>
            </w:r>
            <w:r w:rsidR="007B200B"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  <w:t>0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面接審査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1.ﾌﾟﾚｾﾞﾝﾃｰｼｮﾝ及び質疑応答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50点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491E0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36.57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285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2.総合評価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20点</w:t>
            </w:r>
          </w:p>
        </w:tc>
        <w:tc>
          <w:tcPr>
            <w:tcW w:w="2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491E0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15.14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F16911">
        <w:trPr>
          <w:trHeight w:val="30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合 計（B）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70点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491E0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51.71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030146" w:rsidRPr="00D90F37" w:rsidTr="002E71D3">
        <w:trPr>
          <w:trHeight w:val="285"/>
        </w:trPr>
        <w:tc>
          <w:tcPr>
            <w:tcW w:w="45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総得点（A＋B）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30146" w:rsidRPr="00D90F37" w:rsidRDefault="0003014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320</w:t>
            </w:r>
            <w:r w:rsidRPr="00D90F37"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点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146" w:rsidRPr="00D90F37" w:rsidRDefault="00491E06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248.11</w:t>
            </w:r>
            <w:r w:rsidR="002E71D3"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点</w:t>
            </w:r>
          </w:p>
        </w:tc>
      </w:tr>
      <w:tr w:rsidR="002E71D3" w:rsidRPr="00D90F37" w:rsidTr="002E71D3">
        <w:trPr>
          <w:trHeight w:val="285"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1D3" w:rsidRPr="00D90F37" w:rsidRDefault="002E71D3" w:rsidP="00F16911">
            <w:pPr>
              <w:spacing w:line="320" w:lineRule="exact"/>
              <w:jc w:val="center"/>
              <w:rPr>
                <w:rFonts w:ascii="HGPｺﾞｼｯｸM" w:eastAsia="HGPｺﾞｼｯｸM" w:hAnsi="HG丸ｺﾞｼｯｸM-PRO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>順位点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1D3" w:rsidRDefault="002E71D3" w:rsidP="002E71D3">
            <w:pPr>
              <w:wordWrap w:val="0"/>
              <w:spacing w:line="320" w:lineRule="exact"/>
              <w:jc w:val="right"/>
              <w:rPr>
                <w:rFonts w:ascii="HGPｺﾞｼｯｸM" w:eastAsia="HGPｺﾞｼｯｸM" w:hAnsi="HG丸ｺﾞｼｯｸM-PRO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</w:rPr>
              <w:t xml:space="preserve">－　　</w:t>
            </w:r>
          </w:p>
        </w:tc>
        <w:tc>
          <w:tcPr>
            <w:tcW w:w="24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1D3" w:rsidRDefault="002E71D3" w:rsidP="00F16911">
            <w:pPr>
              <w:spacing w:line="320" w:lineRule="exact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sz w:val="22"/>
              </w:rPr>
              <w:t>7点</w:t>
            </w:r>
          </w:p>
        </w:tc>
      </w:tr>
    </w:tbl>
    <w:p w:rsidR="00D90F37" w:rsidRPr="00D90F37" w:rsidRDefault="00D90F37" w:rsidP="00D90F37">
      <w:pPr>
        <w:spacing w:line="300" w:lineRule="exact"/>
        <w:ind w:leftChars="200" w:left="640" w:hangingChars="100" w:hanging="220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＊委員ごとに書類審査及び面接審査の合計点の高い順に順位を付し、その順位点を法人ごとに合計して数字の１番低い応募者を候補者とした。</w:t>
      </w: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4"/>
        </w:rPr>
        <w:t>３．審査基準（抜粋）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１）基本的な考え方</w:t>
      </w: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　　評価は、「書類審査」「面接審査」「順位づけ判定」により行う。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２）書類審査</w:t>
      </w:r>
    </w:p>
    <w:p w:rsidR="00D90F37" w:rsidRPr="00D90F37" w:rsidRDefault="00D90F37" w:rsidP="00D90F37">
      <w:pPr>
        <w:spacing w:line="3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　　書類審査は、提出された書類に基づき判定する。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ind w:left="660" w:hangingChars="300" w:hanging="66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　【判定基準】</w:t>
      </w:r>
    </w:p>
    <w:p w:rsidR="00D90F37" w:rsidRPr="00D90F37" w:rsidRDefault="00D90F37" w:rsidP="00D90F37">
      <w:pPr>
        <w:spacing w:line="300" w:lineRule="exact"/>
        <w:ind w:leftChars="300" w:left="850" w:hangingChars="100" w:hanging="22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>①評価委員の採点の平均が配点の２分の１に満たない大項目が一つでもある場合は面接審査に進めない。</w:t>
      </w:r>
    </w:p>
    <w:p w:rsidR="00D90F37" w:rsidRPr="00D90F37" w:rsidRDefault="00030146" w:rsidP="00D90F37">
      <w:pPr>
        <w:spacing w:line="300" w:lineRule="exact"/>
        <w:ind w:leftChars="300" w:left="850" w:hangingChars="100" w:hanging="22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>②業務の企画・提案項目の合計得点の平均が６０％（１３8</w:t>
      </w:r>
      <w:r w:rsidR="00D90F37"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>点未満）である場合は面接審査に進めない。</w:t>
      </w:r>
    </w:p>
    <w:p w:rsidR="00D90F37" w:rsidRPr="00D90F37" w:rsidRDefault="00D90F37" w:rsidP="00D90F37">
      <w:pPr>
        <w:spacing w:line="300" w:lineRule="exact"/>
        <w:ind w:leftChars="300" w:left="850" w:hangingChars="100" w:hanging="22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>③上記２つの要件を満たした法人が４法人以上ある場合は、順位づけ判定を行い上位３法人のみが面接審査に進む。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ind w:leftChars="100" w:left="650" w:hangingChars="200" w:hanging="440"/>
        <w:rPr>
          <w:rFonts w:ascii="HGPｺﾞｼｯｸM" w:eastAsia="HGPｺﾞｼｯｸM" w:hAnsi="HG丸ｺﾞｼｯｸM-PRO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３）面接審査</w:t>
      </w:r>
    </w:p>
    <w:p w:rsidR="00D90F37" w:rsidRPr="00D90F37" w:rsidRDefault="00D90F37" w:rsidP="00D90F37">
      <w:pPr>
        <w:spacing w:line="300" w:lineRule="exact"/>
        <w:ind w:leftChars="100" w:left="650" w:hangingChars="200" w:hanging="440"/>
        <w:rPr>
          <w:rFonts w:ascii="HGPｺﾞｼｯｸM" w:eastAsia="HGPｺﾞｼｯｸM" w:hAnsi="HG丸ｺﾞｼｯｸM-PRO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 xml:space="preserve">　　面接審査は、プレゼンテーション及び質疑応答に基づき判定する。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ind w:left="660" w:hangingChars="300" w:hanging="66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　【判定基準】</w:t>
      </w:r>
    </w:p>
    <w:p w:rsidR="00D90F37" w:rsidRPr="00D90F37" w:rsidRDefault="00D90F37" w:rsidP="00D90F37">
      <w:pPr>
        <w:spacing w:line="300" w:lineRule="exact"/>
        <w:ind w:leftChars="300" w:left="630"/>
        <w:rPr>
          <w:rFonts w:ascii="HGPｺﾞｼｯｸM" w:eastAsia="HGPｺﾞｼｯｸM" w:hAnsi="HG丸ｺﾞｼｯｸM-PRO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①評価委員の採点の合計得点の平均が５０％以上でなければ順位づけ判定はできない。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ind w:firstLineChars="100" w:firstLine="22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４）順位づけ判定</w:t>
      </w:r>
    </w:p>
    <w:p w:rsidR="00D90F37" w:rsidRPr="00D90F37" w:rsidRDefault="00D90F37" w:rsidP="00D90F37">
      <w:pPr>
        <w:spacing w:line="300" w:lineRule="exact"/>
        <w:ind w:firstLineChars="300" w:firstLine="660"/>
        <w:rPr>
          <w:rFonts w:ascii="HGPｺﾞｼｯｸM" w:eastAsia="HGPｺﾞｼｯｸM" w:hAnsi="HG丸ｺﾞｼｯｸM-PRO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書類審査及び面接審査の基準を満たした法人が複数ある場合には、順位づけ判定を行う。</w:t>
      </w:r>
    </w:p>
    <w:p w:rsidR="00D90F37" w:rsidRPr="00D90F37" w:rsidRDefault="00D90F37" w:rsidP="00D90F37">
      <w:pPr>
        <w:spacing w:line="100" w:lineRule="exact"/>
        <w:rPr>
          <w:rFonts w:ascii="HGPｺﾞｼｯｸM" w:eastAsia="HGPｺﾞｼｯｸM" w:hAnsi="HG丸ｺﾞｼｯｸM-PRO" w:cs="ＭＳ Ｐゴシック"/>
          <w:color w:val="000000"/>
          <w:kern w:val="0"/>
          <w:sz w:val="24"/>
        </w:rPr>
      </w:pPr>
    </w:p>
    <w:p w:rsidR="00D90F37" w:rsidRPr="00D90F37" w:rsidRDefault="00D90F37" w:rsidP="00D90F37">
      <w:pPr>
        <w:spacing w:line="300" w:lineRule="exact"/>
        <w:ind w:left="660" w:hangingChars="300" w:hanging="66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cs="ＭＳ Ｐゴシック" w:hint="eastAsia"/>
          <w:color w:val="000000"/>
          <w:kern w:val="0"/>
          <w:sz w:val="22"/>
        </w:rPr>
        <w:t xml:space="preserve">　　【判定基準】</w:t>
      </w:r>
    </w:p>
    <w:p w:rsidR="00D90F37" w:rsidRPr="00D90F37" w:rsidRDefault="00D90F37" w:rsidP="00D90F37">
      <w:pPr>
        <w:spacing w:line="300" w:lineRule="exact"/>
        <w:ind w:leftChars="300" w:left="850" w:hangingChars="100" w:hanging="220"/>
        <w:rPr>
          <w:rFonts w:ascii="HGPｺﾞｼｯｸM" w:eastAsia="HGPｺﾞｼｯｸM" w:hAnsi="HG丸ｺﾞｼｯｸM-PRO" w:cs="ＭＳ Ｐゴシック"/>
          <w:color w:val="000000"/>
          <w:kern w:val="0"/>
          <w:sz w:val="22"/>
        </w:rPr>
      </w:pPr>
      <w:r w:rsidRPr="00D90F37">
        <w:rPr>
          <w:rFonts w:ascii="HGPｺﾞｼｯｸM" w:eastAsia="HGPｺﾞｼｯｸM" w:hAnsi="HG丸ｺﾞｼｯｸM-PRO" w:hint="eastAsia"/>
          <w:sz w:val="22"/>
        </w:rPr>
        <w:t>①順位づけ判定は、委員ごとに書類審査及び面接審査の合計点の高い順に順位を付し、その順位点を法人ごとに合計して数字の１番低い応募者を候補者とする。</w:t>
      </w:r>
    </w:p>
    <w:sectPr w:rsidR="00D90F37" w:rsidRPr="00D90F37" w:rsidSect="009702D2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11" w:rsidRDefault="00F16911" w:rsidP="00DE0C0B">
      <w:r>
        <w:separator/>
      </w:r>
    </w:p>
  </w:endnote>
  <w:endnote w:type="continuationSeparator" w:id="0">
    <w:p w:rsidR="00F16911" w:rsidRDefault="00F16911" w:rsidP="00D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391"/>
      <w:docPartObj>
        <w:docPartGallery w:val="Page Numbers (Bottom of Page)"/>
        <w:docPartUnique/>
      </w:docPartObj>
    </w:sdtPr>
    <w:sdtEndPr/>
    <w:sdtContent>
      <w:p w:rsidR="00C06F99" w:rsidRDefault="00C06F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5A" w:rsidRPr="0047395A">
          <w:rPr>
            <w:noProof/>
            <w:lang w:val="ja-JP"/>
          </w:rPr>
          <w:t>1</w:t>
        </w:r>
        <w:r>
          <w:fldChar w:fldCharType="end"/>
        </w:r>
      </w:p>
    </w:sdtContent>
  </w:sdt>
  <w:p w:rsidR="00C06F99" w:rsidRDefault="00C06F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11" w:rsidRDefault="00F16911" w:rsidP="00DE0C0B">
      <w:r>
        <w:separator/>
      </w:r>
    </w:p>
  </w:footnote>
  <w:footnote w:type="continuationSeparator" w:id="0">
    <w:p w:rsidR="00F16911" w:rsidRDefault="00F16911" w:rsidP="00DE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66C"/>
    <w:multiLevelType w:val="hybridMultilevel"/>
    <w:tmpl w:val="5212EE24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3C1402"/>
    <w:multiLevelType w:val="hybridMultilevel"/>
    <w:tmpl w:val="07128442"/>
    <w:lvl w:ilvl="0" w:tplc="A1163AAA">
      <w:start w:val="1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DD2CFD"/>
    <w:multiLevelType w:val="hybridMultilevel"/>
    <w:tmpl w:val="0A5E0C42"/>
    <w:lvl w:ilvl="0" w:tplc="E7C2B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614E6C"/>
    <w:multiLevelType w:val="hybridMultilevel"/>
    <w:tmpl w:val="5212EE24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247631"/>
    <w:multiLevelType w:val="hybridMultilevel"/>
    <w:tmpl w:val="5212EE24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B70F25"/>
    <w:multiLevelType w:val="hybridMultilevel"/>
    <w:tmpl w:val="06FA1934"/>
    <w:lvl w:ilvl="0" w:tplc="05E22C8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268A2C7D"/>
    <w:multiLevelType w:val="hybridMultilevel"/>
    <w:tmpl w:val="06FA1934"/>
    <w:lvl w:ilvl="0" w:tplc="05E22C8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39BA54E5"/>
    <w:multiLevelType w:val="hybridMultilevel"/>
    <w:tmpl w:val="5212EE24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E81482"/>
    <w:multiLevelType w:val="hybridMultilevel"/>
    <w:tmpl w:val="CF8817EC"/>
    <w:lvl w:ilvl="0" w:tplc="CA580882">
      <w:start w:val="3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702F1618"/>
    <w:multiLevelType w:val="hybridMultilevel"/>
    <w:tmpl w:val="06FA1934"/>
    <w:lvl w:ilvl="0" w:tplc="05E22C8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4E"/>
    <w:rsid w:val="00001D48"/>
    <w:rsid w:val="000070A3"/>
    <w:rsid w:val="0001542E"/>
    <w:rsid w:val="00030146"/>
    <w:rsid w:val="00032D25"/>
    <w:rsid w:val="00073B83"/>
    <w:rsid w:val="000A48DB"/>
    <w:rsid w:val="000B1D8A"/>
    <w:rsid w:val="000D63A2"/>
    <w:rsid w:val="00137BEB"/>
    <w:rsid w:val="0018320C"/>
    <w:rsid w:val="00192E0D"/>
    <w:rsid w:val="001A2707"/>
    <w:rsid w:val="001A51A5"/>
    <w:rsid w:val="001F58F6"/>
    <w:rsid w:val="002173E0"/>
    <w:rsid w:val="00225A99"/>
    <w:rsid w:val="0023454E"/>
    <w:rsid w:val="00254ADE"/>
    <w:rsid w:val="002A4792"/>
    <w:rsid w:val="002B39E0"/>
    <w:rsid w:val="002E5D7B"/>
    <w:rsid w:val="002E71D3"/>
    <w:rsid w:val="00302DF1"/>
    <w:rsid w:val="00307D07"/>
    <w:rsid w:val="00351D99"/>
    <w:rsid w:val="00380DE2"/>
    <w:rsid w:val="003838B0"/>
    <w:rsid w:val="003F7B65"/>
    <w:rsid w:val="0042139A"/>
    <w:rsid w:val="004644A9"/>
    <w:rsid w:val="0047395A"/>
    <w:rsid w:val="004912F7"/>
    <w:rsid w:val="00491E06"/>
    <w:rsid w:val="004B0E52"/>
    <w:rsid w:val="004B7552"/>
    <w:rsid w:val="004C4EA9"/>
    <w:rsid w:val="004E058E"/>
    <w:rsid w:val="00505DC0"/>
    <w:rsid w:val="00522E97"/>
    <w:rsid w:val="00555A7C"/>
    <w:rsid w:val="00565252"/>
    <w:rsid w:val="00573363"/>
    <w:rsid w:val="005739D5"/>
    <w:rsid w:val="005D1D52"/>
    <w:rsid w:val="005E3EE8"/>
    <w:rsid w:val="00675F67"/>
    <w:rsid w:val="0069658F"/>
    <w:rsid w:val="006C03E0"/>
    <w:rsid w:val="0071378C"/>
    <w:rsid w:val="0072523D"/>
    <w:rsid w:val="00757C3B"/>
    <w:rsid w:val="0076748B"/>
    <w:rsid w:val="007B200B"/>
    <w:rsid w:val="007C212B"/>
    <w:rsid w:val="007C5E52"/>
    <w:rsid w:val="007E52A6"/>
    <w:rsid w:val="007F1021"/>
    <w:rsid w:val="00827111"/>
    <w:rsid w:val="00854559"/>
    <w:rsid w:val="00890D35"/>
    <w:rsid w:val="008A341A"/>
    <w:rsid w:val="00917B3A"/>
    <w:rsid w:val="009614B3"/>
    <w:rsid w:val="009702D2"/>
    <w:rsid w:val="009A46D0"/>
    <w:rsid w:val="00A3767D"/>
    <w:rsid w:val="00A622A1"/>
    <w:rsid w:val="00A9544F"/>
    <w:rsid w:val="00AB67E2"/>
    <w:rsid w:val="00AC22B4"/>
    <w:rsid w:val="00B72C7B"/>
    <w:rsid w:val="00B81713"/>
    <w:rsid w:val="00B948B6"/>
    <w:rsid w:val="00C06F99"/>
    <w:rsid w:val="00C113C8"/>
    <w:rsid w:val="00C177A6"/>
    <w:rsid w:val="00CB3C13"/>
    <w:rsid w:val="00CB514C"/>
    <w:rsid w:val="00CD4B5B"/>
    <w:rsid w:val="00D02595"/>
    <w:rsid w:val="00D270A4"/>
    <w:rsid w:val="00D270D2"/>
    <w:rsid w:val="00D72870"/>
    <w:rsid w:val="00D90F37"/>
    <w:rsid w:val="00D91F13"/>
    <w:rsid w:val="00DA5DF8"/>
    <w:rsid w:val="00DC7F9A"/>
    <w:rsid w:val="00DE0C0B"/>
    <w:rsid w:val="00E05917"/>
    <w:rsid w:val="00E50CE5"/>
    <w:rsid w:val="00E523E1"/>
    <w:rsid w:val="00E53D90"/>
    <w:rsid w:val="00E80FC8"/>
    <w:rsid w:val="00EC3738"/>
    <w:rsid w:val="00ED3C3D"/>
    <w:rsid w:val="00EF6446"/>
    <w:rsid w:val="00EF6DF5"/>
    <w:rsid w:val="00F0184D"/>
    <w:rsid w:val="00F01A8A"/>
    <w:rsid w:val="00F118E4"/>
    <w:rsid w:val="00F16911"/>
    <w:rsid w:val="00F2491A"/>
    <w:rsid w:val="00F42B2B"/>
    <w:rsid w:val="00F42B73"/>
    <w:rsid w:val="00F75694"/>
    <w:rsid w:val="00FF0358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432C5DD1-84DD-4E7F-BD52-378BEC7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454E"/>
  </w:style>
  <w:style w:type="character" w:customStyle="1" w:styleId="a4">
    <w:name w:val="日付 (文字)"/>
    <w:basedOn w:val="a0"/>
    <w:link w:val="a3"/>
    <w:uiPriority w:val="99"/>
    <w:semiHidden/>
    <w:rsid w:val="0023454E"/>
  </w:style>
  <w:style w:type="paragraph" w:styleId="a5">
    <w:name w:val="List Paragraph"/>
    <w:basedOn w:val="a"/>
    <w:uiPriority w:val="34"/>
    <w:qFormat/>
    <w:rsid w:val="00192E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0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C0B"/>
  </w:style>
  <w:style w:type="paragraph" w:styleId="a8">
    <w:name w:val="footer"/>
    <w:basedOn w:val="a"/>
    <w:link w:val="a9"/>
    <w:uiPriority w:val="99"/>
    <w:unhideWhenUsed/>
    <w:rsid w:val="00DE0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C0B"/>
  </w:style>
  <w:style w:type="paragraph" w:styleId="aa">
    <w:name w:val="Balloon Text"/>
    <w:basedOn w:val="a"/>
    <w:link w:val="ab"/>
    <w:uiPriority w:val="99"/>
    <w:semiHidden/>
    <w:unhideWhenUsed/>
    <w:rsid w:val="00380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0DE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1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CEE7-CACF-4C0B-ACF5-9734633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</dc:creator>
  <cp:lastModifiedBy>久保　佑太</cp:lastModifiedBy>
  <cp:revision>46</cp:revision>
  <cp:lastPrinted>2023-10-03T04:18:00Z</cp:lastPrinted>
  <dcterms:created xsi:type="dcterms:W3CDTF">2018-10-09T11:40:00Z</dcterms:created>
  <dcterms:modified xsi:type="dcterms:W3CDTF">2023-10-21T03:39:00Z</dcterms:modified>
</cp:coreProperties>
</file>