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20" w:rsidRDefault="00644B20" w:rsidP="00644B20">
      <w:pPr>
        <w:jc w:val="center"/>
      </w:pPr>
      <w:r>
        <w:rPr>
          <w:rFonts w:hint="eastAsia"/>
        </w:rPr>
        <w:t>移動販売ルート提案書</w:t>
      </w:r>
    </w:p>
    <w:p w:rsidR="00644B20" w:rsidRDefault="00644B20" w:rsidP="00644B20">
      <w:pPr>
        <w:jc w:val="left"/>
      </w:pPr>
    </w:p>
    <w:p w:rsidR="00644B20" w:rsidRDefault="00644B20" w:rsidP="00644B20">
      <w:pPr>
        <w:jc w:val="left"/>
        <w:rPr>
          <w:u w:val="single"/>
        </w:rPr>
      </w:pPr>
      <w:r>
        <w:rPr>
          <w:rFonts w:hint="eastAsia"/>
        </w:rPr>
        <w:t>事業者名：</w:t>
      </w:r>
      <w:r w:rsidRPr="00C450C2">
        <w:rPr>
          <w:rFonts w:hint="eastAsia"/>
          <w:u w:val="single"/>
        </w:rPr>
        <w:t xml:space="preserve">　　　　　　　　　　　</w:t>
      </w:r>
    </w:p>
    <w:p w:rsidR="00644B20" w:rsidRPr="00C450C2" w:rsidRDefault="00644B20" w:rsidP="00644B20">
      <w:pPr>
        <w:spacing w:line="240" w:lineRule="exact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974"/>
        <w:gridCol w:w="975"/>
        <w:gridCol w:w="974"/>
        <w:gridCol w:w="975"/>
        <w:gridCol w:w="975"/>
        <w:gridCol w:w="974"/>
        <w:gridCol w:w="975"/>
        <w:gridCol w:w="975"/>
      </w:tblGrid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月</w:t>
            </w:r>
          </w:p>
        </w:tc>
        <w:tc>
          <w:tcPr>
            <w:tcW w:w="975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火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水</w:t>
            </w:r>
          </w:p>
        </w:tc>
        <w:tc>
          <w:tcPr>
            <w:tcW w:w="975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木</w:t>
            </w:r>
          </w:p>
        </w:tc>
        <w:tc>
          <w:tcPr>
            <w:tcW w:w="975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金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土</w:t>
            </w:r>
          </w:p>
        </w:tc>
        <w:tc>
          <w:tcPr>
            <w:tcW w:w="975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日</w:t>
            </w:r>
          </w:p>
        </w:tc>
        <w:tc>
          <w:tcPr>
            <w:tcW w:w="975" w:type="dxa"/>
            <w:vAlign w:val="center"/>
          </w:tcPr>
          <w:p w:rsidR="00644B20" w:rsidRPr="00C450C2" w:rsidRDefault="00644B20" w:rsidP="009118D3">
            <w:pPr>
              <w:spacing w:line="240" w:lineRule="exact"/>
              <w:jc w:val="center"/>
            </w:pPr>
            <w:r>
              <w:rPr>
                <w:rFonts w:hint="eastAsia"/>
              </w:rPr>
              <w:t>記入例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9:00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商品補充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9:15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↓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9:30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↓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9:45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10:00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10:15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10:30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10:45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11:00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11:15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11:30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11:45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12:00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↓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12:15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商品補充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12:30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↓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12:45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13:00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13:15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13:30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⑥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13:45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14:00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⑦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14:15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14:30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⑧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14:45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15:00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⑨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15:15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15:30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⑩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15:45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移動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16:00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↓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16:15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B26A0">
              <w:rPr>
                <w:rFonts w:asciiTheme="minorEastAsia" w:hAnsiTheme="minorEastAsia" w:hint="eastAsia"/>
                <w:sz w:val="18"/>
                <w:szCs w:val="18"/>
              </w:rPr>
              <w:t>帰還</w:t>
            </w: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16:30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16:45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4B20" w:rsidRPr="00C450C2" w:rsidTr="009118D3">
        <w:trPr>
          <w:trHeight w:val="270"/>
        </w:trPr>
        <w:tc>
          <w:tcPr>
            <w:tcW w:w="742" w:type="dxa"/>
            <w:noWrap/>
            <w:vAlign w:val="center"/>
            <w:hideMark/>
          </w:tcPr>
          <w:p w:rsidR="00644B20" w:rsidRPr="00C450C2" w:rsidRDefault="00644B20" w:rsidP="009118D3">
            <w:pPr>
              <w:spacing w:line="240" w:lineRule="exact"/>
              <w:jc w:val="center"/>
            </w:pPr>
            <w:r w:rsidRPr="00C450C2">
              <w:rPr>
                <w:rFonts w:hint="eastAsia"/>
              </w:rPr>
              <w:t>17:00</w:t>
            </w: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644B20" w:rsidRPr="000B26A0" w:rsidRDefault="00644B20" w:rsidP="009118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44B20" w:rsidRDefault="00644B20" w:rsidP="00644B20">
      <w:pPr>
        <w:pStyle w:val="a4"/>
        <w:numPr>
          <w:ilvl w:val="0"/>
          <w:numId w:val="1"/>
        </w:numPr>
        <w:spacing w:line="240" w:lineRule="exact"/>
        <w:ind w:leftChars="0"/>
        <w:jc w:val="left"/>
      </w:pPr>
      <w:r w:rsidRPr="00C1452A">
        <w:rPr>
          <w:rFonts w:hint="eastAsia"/>
          <w:szCs w:val="21"/>
        </w:rPr>
        <w:t>別添「買物困難地域の２４地区コミュニティ別分析」</w:t>
      </w:r>
      <w:r>
        <w:rPr>
          <w:rFonts w:hint="eastAsia"/>
          <w:szCs w:val="21"/>
        </w:rPr>
        <w:t>中</w:t>
      </w:r>
      <w:r w:rsidRPr="00C1452A">
        <w:rPr>
          <w:rFonts w:hint="eastAsia"/>
          <w:szCs w:val="21"/>
        </w:rPr>
        <w:t>「買い物に困難を感じている住民が多いと考えられる地域」</w:t>
      </w:r>
      <w:r>
        <w:rPr>
          <w:rFonts w:hint="eastAsia"/>
          <w:szCs w:val="21"/>
        </w:rPr>
        <w:t>の</w:t>
      </w:r>
      <w:r>
        <w:rPr>
          <w:rFonts w:hint="eastAsia"/>
        </w:rPr>
        <w:t>①～㉖を対象とした移動販売ルートについて、距離・交通事情等を勘案のうえ、記入例をもとに提案すること。</w:t>
      </w:r>
    </w:p>
    <w:p w:rsidR="00644B20" w:rsidRDefault="00644B20" w:rsidP="00644B20">
      <w:pPr>
        <w:pStyle w:val="a4"/>
        <w:numPr>
          <w:ilvl w:val="0"/>
          <w:numId w:val="1"/>
        </w:numPr>
        <w:spacing w:line="240" w:lineRule="exact"/>
        <w:ind w:leftChars="0"/>
        <w:jc w:val="left"/>
      </w:pPr>
      <w:r>
        <w:rPr>
          <w:rFonts w:hint="eastAsia"/>
        </w:rPr>
        <w:t>物理的・時間的に実施できない地域は販売ルートから除外して構わないが、なるべく多くの地点で実施できる方が評価は高い。</w:t>
      </w:r>
    </w:p>
    <w:p w:rsidR="00C43011" w:rsidRPr="00644B20" w:rsidRDefault="00644B20" w:rsidP="00644B20">
      <w:pPr>
        <w:pStyle w:val="a4"/>
        <w:numPr>
          <w:ilvl w:val="0"/>
          <w:numId w:val="1"/>
        </w:numPr>
        <w:spacing w:line="240" w:lineRule="exact"/>
        <w:ind w:leftChars="0"/>
        <w:jc w:val="left"/>
      </w:pPr>
      <w:r>
        <w:rPr>
          <w:rFonts w:hint="eastAsia"/>
        </w:rPr>
        <w:t>今後の調整により、販売地点が変更となる可能性があること等から、実際の販売ルートは、市と事業者が協議のうえを決めることとなる。</w:t>
      </w:r>
    </w:p>
    <w:sectPr w:rsidR="00C43011" w:rsidRPr="00644B2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20" w:rsidRDefault="00644B20" w:rsidP="00644B20">
      <w:r>
        <w:separator/>
      </w:r>
    </w:p>
  </w:endnote>
  <w:endnote w:type="continuationSeparator" w:id="0">
    <w:p w:rsidR="00644B20" w:rsidRDefault="00644B20" w:rsidP="0064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20" w:rsidRDefault="00644B20" w:rsidP="00644B20">
      <w:r>
        <w:separator/>
      </w:r>
    </w:p>
  </w:footnote>
  <w:footnote w:type="continuationSeparator" w:id="0">
    <w:p w:rsidR="00644B20" w:rsidRDefault="00644B20" w:rsidP="0064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20" w:rsidRDefault="00644B20" w:rsidP="00644B20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694"/>
    <w:multiLevelType w:val="hybridMultilevel"/>
    <w:tmpl w:val="BAF4C316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20"/>
    <w:rsid w:val="00644B20"/>
    <w:rsid w:val="00C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20"/>
  </w:style>
  <w:style w:type="paragraph" w:styleId="a7">
    <w:name w:val="footer"/>
    <w:basedOn w:val="a"/>
    <w:link w:val="a8"/>
    <w:uiPriority w:val="99"/>
    <w:unhideWhenUsed/>
    <w:rsid w:val="00644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20"/>
  </w:style>
  <w:style w:type="paragraph" w:styleId="a7">
    <w:name w:val="footer"/>
    <w:basedOn w:val="a"/>
    <w:link w:val="a8"/>
    <w:uiPriority w:val="99"/>
    <w:unhideWhenUsed/>
    <w:rsid w:val="00644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商工振興課商業係</cp:lastModifiedBy>
  <cp:revision>1</cp:revision>
  <dcterms:created xsi:type="dcterms:W3CDTF">2019-04-10T06:48:00Z</dcterms:created>
  <dcterms:modified xsi:type="dcterms:W3CDTF">2019-04-10T06:49:00Z</dcterms:modified>
</cp:coreProperties>
</file>