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4D2" w:rsidRDefault="009A24D2" w:rsidP="009A24D2">
      <w:pPr>
        <w:jc w:val="center"/>
        <w:rPr>
          <w:b/>
          <w:sz w:val="36"/>
          <w:szCs w:val="36"/>
        </w:rPr>
      </w:pPr>
      <w:r>
        <w:rPr>
          <w:rFonts w:hint="eastAsia"/>
          <w:b/>
          <w:sz w:val="36"/>
          <w:szCs w:val="36"/>
        </w:rPr>
        <w:t>雨水貯留施設の管理に関する協定書</w:t>
      </w:r>
    </w:p>
    <w:p w:rsidR="009A24D2" w:rsidRDefault="009A24D2" w:rsidP="009A24D2">
      <w:pPr>
        <w:rPr>
          <w:sz w:val="24"/>
          <w:szCs w:val="24"/>
        </w:rPr>
      </w:pPr>
    </w:p>
    <w:p w:rsidR="009A24D2" w:rsidRDefault="009A24D2" w:rsidP="009A24D2">
      <w:pPr>
        <w:rPr>
          <w:sz w:val="24"/>
        </w:rPr>
      </w:pPr>
    </w:p>
    <w:p w:rsidR="009A24D2" w:rsidRDefault="009A24D2" w:rsidP="009A24D2">
      <w:pPr>
        <w:rPr>
          <w:sz w:val="24"/>
        </w:rPr>
      </w:pPr>
      <w:r>
        <w:rPr>
          <w:rFonts w:hint="eastAsia"/>
          <w:sz w:val="24"/>
        </w:rPr>
        <w:t xml:space="preserve">　船橋市</w:t>
      </w:r>
      <w:r>
        <w:rPr>
          <w:sz w:val="24"/>
        </w:rPr>
        <w:t>(</w:t>
      </w:r>
      <w:r>
        <w:rPr>
          <w:rFonts w:hint="eastAsia"/>
          <w:sz w:val="24"/>
        </w:rPr>
        <w:t>以下「甲」という。</w:t>
      </w:r>
      <w:r>
        <w:rPr>
          <w:sz w:val="24"/>
        </w:rPr>
        <w:t>)</w:t>
      </w:r>
      <w:r>
        <w:rPr>
          <w:rFonts w:hint="eastAsia"/>
          <w:sz w:val="24"/>
        </w:rPr>
        <w:t>と　　　　　　　　　　　（以下「乙」という。）は、乙が所有し管理する雨水貯留施設（以下「施設」という。）の管理に関し、次のとおり協定を締結する。</w:t>
      </w:r>
    </w:p>
    <w:p w:rsidR="009A24D2" w:rsidRDefault="009A24D2" w:rsidP="009A24D2">
      <w:pPr>
        <w:rPr>
          <w:sz w:val="24"/>
        </w:rPr>
      </w:pPr>
    </w:p>
    <w:p w:rsidR="009A24D2" w:rsidRDefault="009A24D2" w:rsidP="009A24D2">
      <w:pPr>
        <w:rPr>
          <w:sz w:val="24"/>
        </w:rPr>
      </w:pPr>
      <w:r>
        <w:rPr>
          <w:rFonts w:hint="eastAsia"/>
          <w:sz w:val="24"/>
        </w:rPr>
        <w:t>（目的）</w:t>
      </w:r>
    </w:p>
    <w:p w:rsidR="009A24D2" w:rsidRDefault="009A24D2" w:rsidP="009A24D2">
      <w:pPr>
        <w:ind w:left="720" w:hangingChars="300" w:hanging="720"/>
        <w:rPr>
          <w:sz w:val="24"/>
        </w:rPr>
      </w:pPr>
      <w:r>
        <w:rPr>
          <w:rFonts w:hint="eastAsia"/>
          <w:sz w:val="24"/>
        </w:rPr>
        <w:t>第１条　この協定書は施設管理者である乙が適切な管理を行うことにより、放流先の下水道施設等に対する負荷を軽減させることを目的とする。</w:t>
      </w:r>
    </w:p>
    <w:p w:rsidR="009A24D2" w:rsidRDefault="009A24D2" w:rsidP="009A24D2">
      <w:pPr>
        <w:ind w:firstLineChars="175" w:firstLine="420"/>
        <w:rPr>
          <w:sz w:val="24"/>
        </w:rPr>
      </w:pPr>
    </w:p>
    <w:p w:rsidR="009A24D2" w:rsidRDefault="009A24D2" w:rsidP="009A24D2">
      <w:pPr>
        <w:rPr>
          <w:sz w:val="24"/>
        </w:rPr>
      </w:pPr>
      <w:r>
        <w:rPr>
          <w:rFonts w:hint="eastAsia"/>
          <w:sz w:val="24"/>
        </w:rPr>
        <w:t>（定義）</w:t>
      </w:r>
    </w:p>
    <w:p w:rsidR="009A24D2" w:rsidRDefault="009A24D2" w:rsidP="009A24D2">
      <w:pPr>
        <w:ind w:left="720" w:hangingChars="300" w:hanging="720"/>
        <w:rPr>
          <w:sz w:val="24"/>
        </w:rPr>
      </w:pPr>
      <w:r>
        <w:rPr>
          <w:rFonts w:hint="eastAsia"/>
          <w:sz w:val="24"/>
        </w:rPr>
        <w:t>第２条　この協定において施設とは、敷地内の雨水を一時的に貯留させることにより、流出を抑制する構造のものをいう。</w:t>
      </w:r>
    </w:p>
    <w:p w:rsidR="009A24D2" w:rsidRDefault="009A24D2" w:rsidP="009A24D2">
      <w:pPr>
        <w:ind w:firstLineChars="87" w:firstLine="209"/>
        <w:rPr>
          <w:sz w:val="24"/>
        </w:rPr>
      </w:pPr>
    </w:p>
    <w:p w:rsidR="009A24D2" w:rsidRDefault="009A24D2" w:rsidP="009A24D2">
      <w:pPr>
        <w:rPr>
          <w:sz w:val="24"/>
        </w:rPr>
      </w:pPr>
      <w:r>
        <w:rPr>
          <w:rFonts w:hint="eastAsia"/>
          <w:sz w:val="24"/>
        </w:rPr>
        <w:t>（施設の所在及び種類）</w:t>
      </w:r>
    </w:p>
    <w:p w:rsidR="009A24D2" w:rsidRDefault="009A24D2" w:rsidP="009A24D2">
      <w:pPr>
        <w:rPr>
          <w:sz w:val="24"/>
        </w:rPr>
      </w:pPr>
      <w:r>
        <w:rPr>
          <w:rFonts w:hint="eastAsia"/>
          <w:sz w:val="24"/>
        </w:rPr>
        <w:t>第３条　乙が所有し管理する施設は次のとおりとする。</w:t>
      </w:r>
    </w:p>
    <w:p w:rsidR="009A24D2" w:rsidRDefault="009A24D2" w:rsidP="009A24D2">
      <w:pPr>
        <w:rPr>
          <w:sz w:val="24"/>
        </w:rPr>
      </w:pPr>
    </w:p>
    <w:p w:rsidR="009A24D2" w:rsidRDefault="009A24D2" w:rsidP="009A24D2">
      <w:pPr>
        <w:spacing w:line="360" w:lineRule="auto"/>
        <w:rPr>
          <w:sz w:val="24"/>
        </w:rPr>
      </w:pPr>
      <w:r>
        <w:rPr>
          <w:rFonts w:hint="eastAsia"/>
          <w:sz w:val="24"/>
        </w:rPr>
        <w:t xml:space="preserve">　　　・</w:t>
      </w:r>
      <w:r w:rsidRPr="009A24D2">
        <w:rPr>
          <w:rFonts w:hint="eastAsia"/>
          <w:spacing w:val="120"/>
          <w:kern w:val="0"/>
          <w:sz w:val="24"/>
          <w:fitText w:val="1200" w:id="1251665153"/>
        </w:rPr>
        <w:t>所在</w:t>
      </w:r>
      <w:r w:rsidRPr="009A24D2">
        <w:rPr>
          <w:rFonts w:hint="eastAsia"/>
          <w:kern w:val="0"/>
          <w:sz w:val="24"/>
          <w:fitText w:val="1200" w:id="1251665153"/>
        </w:rPr>
        <w:t>地</w:t>
      </w:r>
      <w:r>
        <w:rPr>
          <w:kern w:val="0"/>
          <w:sz w:val="24"/>
        </w:rPr>
        <w:t xml:space="preserve">  </w:t>
      </w:r>
      <w:r>
        <w:rPr>
          <w:rFonts w:hint="eastAsia"/>
          <w:kern w:val="0"/>
          <w:sz w:val="24"/>
          <w:u w:val="single"/>
        </w:rPr>
        <w:t xml:space="preserve">船橋市　　　　　　　　　　　　　　　　　　　　　　　　　</w:t>
      </w:r>
    </w:p>
    <w:p w:rsidR="009A24D2" w:rsidRDefault="009A24D2" w:rsidP="009A24D2">
      <w:pPr>
        <w:spacing w:line="360" w:lineRule="auto"/>
        <w:rPr>
          <w:sz w:val="24"/>
          <w:u w:val="single"/>
        </w:rPr>
      </w:pPr>
      <w:r>
        <w:rPr>
          <w:rFonts w:hint="eastAsia"/>
          <w:sz w:val="24"/>
        </w:rPr>
        <w:t xml:space="preserve">　　　・施設の種類　</w:t>
      </w:r>
      <w:r>
        <w:rPr>
          <w:rFonts w:hint="eastAsia"/>
          <w:sz w:val="24"/>
          <w:u w:val="single"/>
        </w:rPr>
        <w:t xml:space="preserve">　　　　　　　　　　　　　　　　　　　　　　　　　　　　</w:t>
      </w:r>
    </w:p>
    <w:p w:rsidR="009A24D2" w:rsidRDefault="009A24D2" w:rsidP="009A24D2">
      <w:pPr>
        <w:rPr>
          <w:sz w:val="24"/>
        </w:rPr>
      </w:pPr>
    </w:p>
    <w:p w:rsidR="009A24D2" w:rsidRDefault="009A24D2" w:rsidP="009A24D2">
      <w:pPr>
        <w:rPr>
          <w:sz w:val="24"/>
        </w:rPr>
      </w:pPr>
      <w:r>
        <w:rPr>
          <w:rFonts w:hint="eastAsia"/>
          <w:sz w:val="24"/>
        </w:rPr>
        <w:t>（管理及び保全</w:t>
      </w:r>
      <w:r>
        <w:rPr>
          <w:sz w:val="24"/>
        </w:rPr>
        <w:t>)</w:t>
      </w:r>
    </w:p>
    <w:p w:rsidR="009A24D2" w:rsidRDefault="009A24D2" w:rsidP="009A24D2">
      <w:pPr>
        <w:ind w:left="720" w:hangingChars="300" w:hanging="720"/>
        <w:rPr>
          <w:sz w:val="24"/>
        </w:rPr>
      </w:pPr>
      <w:r>
        <w:rPr>
          <w:rFonts w:hint="eastAsia"/>
          <w:sz w:val="24"/>
        </w:rPr>
        <w:t>第４条　乙は常に善良なる管理者の注意をもって施設の管理及び保全を行うものとし、次の各号の一切の業務を遂行しなければならない。</w:t>
      </w:r>
    </w:p>
    <w:p w:rsidR="009A24D2" w:rsidRDefault="009A24D2" w:rsidP="009A24D2">
      <w:pPr>
        <w:rPr>
          <w:sz w:val="24"/>
        </w:rPr>
      </w:pPr>
      <w:r>
        <w:rPr>
          <w:rFonts w:hint="eastAsia"/>
          <w:sz w:val="24"/>
        </w:rPr>
        <w:t xml:space="preserve">　　　</w:t>
      </w:r>
      <w:r>
        <w:rPr>
          <w:rFonts w:ascii="ＭＳ 明朝" w:hAnsi="ＭＳ 明朝" w:hint="eastAsia"/>
          <w:sz w:val="24"/>
        </w:rPr>
        <w:t>（１）施設の雨水流出入口の点検、清掃</w:t>
      </w:r>
    </w:p>
    <w:p w:rsidR="009A24D2" w:rsidRDefault="009A24D2" w:rsidP="009A24D2">
      <w:pPr>
        <w:rPr>
          <w:sz w:val="24"/>
        </w:rPr>
      </w:pPr>
      <w:r>
        <w:rPr>
          <w:rFonts w:hint="eastAsia"/>
          <w:sz w:val="24"/>
        </w:rPr>
        <w:t xml:space="preserve">　　　</w:t>
      </w:r>
      <w:r>
        <w:rPr>
          <w:rFonts w:ascii="ＭＳ 明朝" w:hAnsi="ＭＳ 明朝" w:hint="eastAsia"/>
          <w:sz w:val="24"/>
        </w:rPr>
        <w:t>（２）施設内外の危険防止対策とその処置</w:t>
      </w:r>
    </w:p>
    <w:p w:rsidR="009A24D2" w:rsidRDefault="009A24D2" w:rsidP="009A24D2">
      <w:pPr>
        <w:ind w:firstLineChars="200" w:firstLine="480"/>
        <w:rPr>
          <w:rFonts w:ascii="ＭＳ 明朝" w:hAnsi="ＭＳ 明朝"/>
          <w:sz w:val="24"/>
        </w:rPr>
      </w:pPr>
      <w:r>
        <w:rPr>
          <w:rFonts w:hint="eastAsia"/>
          <w:sz w:val="24"/>
        </w:rPr>
        <w:t xml:space="preserve">　</w:t>
      </w:r>
      <w:r>
        <w:rPr>
          <w:rFonts w:ascii="ＭＳ 明朝" w:hAnsi="ＭＳ 明朝" w:hint="eastAsia"/>
          <w:sz w:val="24"/>
        </w:rPr>
        <w:t>（３）施設の損壊防止及び除草、臭気対策</w:t>
      </w:r>
    </w:p>
    <w:p w:rsidR="009A24D2" w:rsidRDefault="009A24D2" w:rsidP="009A24D2">
      <w:pPr>
        <w:ind w:firstLineChars="200" w:firstLine="480"/>
        <w:rPr>
          <w:rFonts w:ascii="Century" w:hAnsi="Century"/>
          <w:sz w:val="24"/>
        </w:rPr>
      </w:pPr>
      <w:r>
        <w:rPr>
          <w:rFonts w:ascii="ＭＳ 明朝" w:hAnsi="ＭＳ 明朝" w:hint="eastAsia"/>
          <w:sz w:val="24"/>
        </w:rPr>
        <w:t xml:space="preserve">　</w:t>
      </w:r>
      <w:r>
        <w:rPr>
          <w:rFonts w:hint="eastAsia"/>
          <w:sz w:val="24"/>
        </w:rPr>
        <w:t xml:space="preserve">　</w:t>
      </w:r>
    </w:p>
    <w:p w:rsidR="009A24D2" w:rsidRDefault="009A24D2" w:rsidP="009A24D2">
      <w:pPr>
        <w:rPr>
          <w:sz w:val="24"/>
        </w:rPr>
      </w:pPr>
      <w:r>
        <w:rPr>
          <w:rFonts w:hint="eastAsia"/>
          <w:sz w:val="24"/>
        </w:rPr>
        <w:t>（費用負担及び賠償責務）</w:t>
      </w:r>
    </w:p>
    <w:p w:rsidR="009A24D2" w:rsidRDefault="009A24D2" w:rsidP="009A24D2">
      <w:pPr>
        <w:ind w:left="720" w:hangingChars="300" w:hanging="720"/>
        <w:rPr>
          <w:sz w:val="24"/>
        </w:rPr>
      </w:pPr>
      <w:r>
        <w:rPr>
          <w:rFonts w:hint="eastAsia"/>
          <w:sz w:val="24"/>
        </w:rPr>
        <w:t>第５条　この協定を履行することに要する費用及び、第三者に損害を与えた場合の賠償責務は乙が負うものとし､その費用等はすべて乙の負担とする。</w:t>
      </w:r>
    </w:p>
    <w:p w:rsidR="009A24D2" w:rsidRDefault="009A24D2" w:rsidP="009A24D2">
      <w:pPr>
        <w:rPr>
          <w:sz w:val="24"/>
        </w:rPr>
      </w:pPr>
      <w:r>
        <w:rPr>
          <w:rFonts w:hint="eastAsia"/>
          <w:sz w:val="24"/>
        </w:rPr>
        <w:t xml:space="preserve">　</w:t>
      </w:r>
    </w:p>
    <w:p w:rsidR="009A24D2" w:rsidRDefault="009A24D2" w:rsidP="009A24D2">
      <w:pPr>
        <w:rPr>
          <w:sz w:val="24"/>
        </w:rPr>
      </w:pPr>
      <w:r>
        <w:rPr>
          <w:rFonts w:hint="eastAsia"/>
          <w:sz w:val="24"/>
        </w:rPr>
        <w:t>（施設への立ち入り）</w:t>
      </w:r>
    </w:p>
    <w:p w:rsidR="009A24D2" w:rsidRDefault="009A24D2" w:rsidP="009A24D2">
      <w:pPr>
        <w:ind w:left="720" w:hangingChars="300" w:hanging="720"/>
        <w:rPr>
          <w:sz w:val="24"/>
        </w:rPr>
      </w:pPr>
      <w:r>
        <w:rPr>
          <w:rFonts w:hint="eastAsia"/>
          <w:sz w:val="24"/>
        </w:rPr>
        <w:t>第６条　甲は、この協定に基づき必要と認めたときは、施設の立ち入りができるものとし、乙はこれに協力するものとする。</w:t>
      </w:r>
    </w:p>
    <w:p w:rsidR="009A24D2" w:rsidRDefault="009A24D2" w:rsidP="009A24D2">
      <w:pPr>
        <w:ind w:left="720" w:hangingChars="300" w:hanging="720"/>
        <w:rPr>
          <w:sz w:val="24"/>
        </w:rPr>
      </w:pPr>
    </w:p>
    <w:p w:rsidR="009A24D2" w:rsidRDefault="009A24D2" w:rsidP="009A24D2">
      <w:pPr>
        <w:rPr>
          <w:sz w:val="24"/>
        </w:rPr>
      </w:pPr>
    </w:p>
    <w:p w:rsidR="009A24D2" w:rsidRDefault="009A24D2" w:rsidP="009A24D2">
      <w:pPr>
        <w:rPr>
          <w:sz w:val="24"/>
        </w:rPr>
      </w:pPr>
      <w:r>
        <w:rPr>
          <w:rFonts w:hint="eastAsia"/>
          <w:sz w:val="24"/>
        </w:rPr>
        <w:t>（位置等の変更）</w:t>
      </w:r>
    </w:p>
    <w:p w:rsidR="009A24D2" w:rsidRDefault="009A24D2" w:rsidP="009A24D2">
      <w:pPr>
        <w:ind w:left="720" w:hangingChars="300" w:hanging="720"/>
        <w:rPr>
          <w:sz w:val="24"/>
        </w:rPr>
      </w:pPr>
      <w:r>
        <w:rPr>
          <w:rFonts w:hint="eastAsia"/>
          <w:sz w:val="24"/>
        </w:rPr>
        <w:t>第７条　乙は、施設の位置もしくは種類を変更しようとする場合は、事前に甲と協議するとともに、同一敷地内に同等の機能及び容量をもった施設を確保しなければならない。</w:t>
      </w:r>
    </w:p>
    <w:p w:rsidR="009A24D2" w:rsidRDefault="009A24D2" w:rsidP="009A24D2">
      <w:pPr>
        <w:ind w:left="720" w:hangingChars="300" w:hanging="720"/>
        <w:rPr>
          <w:sz w:val="24"/>
        </w:rPr>
      </w:pPr>
    </w:p>
    <w:p w:rsidR="009A24D2" w:rsidRDefault="009A24D2" w:rsidP="009A24D2">
      <w:pPr>
        <w:ind w:left="720" w:hangingChars="300" w:hanging="720"/>
        <w:rPr>
          <w:sz w:val="24"/>
        </w:rPr>
      </w:pPr>
    </w:p>
    <w:p w:rsidR="009A24D2" w:rsidRDefault="009D7591" w:rsidP="009A24D2">
      <w:pPr>
        <w:rPr>
          <w:sz w:val="24"/>
        </w:rPr>
      </w:pPr>
      <w:r>
        <w:rPr>
          <w:rFonts w:hint="eastAsia"/>
          <w:sz w:val="24"/>
        </w:rPr>
        <w:t>（地位の承継</w:t>
      </w:r>
      <w:r w:rsidR="009A24D2">
        <w:rPr>
          <w:rFonts w:hint="eastAsia"/>
          <w:sz w:val="24"/>
        </w:rPr>
        <w:t>）</w:t>
      </w:r>
    </w:p>
    <w:p w:rsidR="009A24D2" w:rsidRDefault="009A24D2" w:rsidP="009A24D2">
      <w:pPr>
        <w:ind w:left="720" w:hangingChars="300" w:hanging="720"/>
        <w:rPr>
          <w:sz w:val="24"/>
        </w:rPr>
      </w:pPr>
      <w:r>
        <w:rPr>
          <w:rFonts w:hint="eastAsia"/>
          <w:sz w:val="24"/>
        </w:rPr>
        <w:t>第８条　乙は、施設を第三者に譲渡するときは、施設の機能及び容量を確保することを書面にて明示し、厳守させるとともに、この協定に基づく乙の地位をその者に承継させるものとし、承継の日から３</w:t>
      </w:r>
      <w:bookmarkStart w:id="0" w:name="_GoBack"/>
      <w:bookmarkEnd w:id="0"/>
      <w:r>
        <w:rPr>
          <w:rFonts w:hint="eastAsia"/>
          <w:sz w:val="24"/>
        </w:rPr>
        <w:t>０日以内にその旨、甲に通知しなければならない。</w:t>
      </w:r>
    </w:p>
    <w:p w:rsidR="009A24D2" w:rsidRDefault="009A24D2" w:rsidP="009A24D2">
      <w:pPr>
        <w:rPr>
          <w:sz w:val="24"/>
        </w:rPr>
      </w:pPr>
    </w:p>
    <w:p w:rsidR="009A24D2" w:rsidRDefault="009A24D2" w:rsidP="009A24D2">
      <w:pPr>
        <w:rPr>
          <w:sz w:val="24"/>
        </w:rPr>
      </w:pPr>
      <w:r>
        <w:rPr>
          <w:rFonts w:hint="eastAsia"/>
          <w:sz w:val="24"/>
        </w:rPr>
        <w:t>（廃止・撤去）</w:t>
      </w:r>
    </w:p>
    <w:p w:rsidR="009A24D2" w:rsidRDefault="009A24D2" w:rsidP="009A24D2">
      <w:pPr>
        <w:ind w:left="720" w:hangingChars="300" w:hanging="720"/>
        <w:rPr>
          <w:sz w:val="24"/>
        </w:rPr>
      </w:pPr>
      <w:r>
        <w:rPr>
          <w:rFonts w:hint="eastAsia"/>
          <w:sz w:val="24"/>
        </w:rPr>
        <w:t>第９条　将来計画に基づいた下水道施設の整備により、施設を存置させる必要がないと認められる場合は、甲、乙協議により施設の廃止もしくは撤去することができる。</w:t>
      </w:r>
    </w:p>
    <w:p w:rsidR="009A24D2" w:rsidRDefault="009A24D2" w:rsidP="009A24D2">
      <w:pPr>
        <w:ind w:firstLineChars="200" w:firstLine="480"/>
        <w:rPr>
          <w:sz w:val="24"/>
        </w:rPr>
      </w:pPr>
      <w:r>
        <w:rPr>
          <w:rFonts w:hint="eastAsia"/>
          <w:sz w:val="24"/>
        </w:rPr>
        <w:t>２　前項により廃止もしくは撤去する場合の費用は乙の負担とする。</w:t>
      </w:r>
    </w:p>
    <w:p w:rsidR="009A24D2" w:rsidRDefault="009A24D2" w:rsidP="009A24D2">
      <w:pPr>
        <w:rPr>
          <w:sz w:val="24"/>
        </w:rPr>
      </w:pPr>
    </w:p>
    <w:p w:rsidR="009A24D2" w:rsidRDefault="009A24D2" w:rsidP="009A24D2">
      <w:pPr>
        <w:rPr>
          <w:sz w:val="24"/>
        </w:rPr>
      </w:pPr>
      <w:r>
        <w:rPr>
          <w:rFonts w:hint="eastAsia"/>
          <w:sz w:val="24"/>
        </w:rPr>
        <w:t>（協定の期間）</w:t>
      </w:r>
    </w:p>
    <w:p w:rsidR="009A24D2" w:rsidRDefault="009A24D2" w:rsidP="009A24D2">
      <w:pPr>
        <w:ind w:left="960" w:hangingChars="400" w:hanging="960"/>
        <w:rPr>
          <w:sz w:val="24"/>
        </w:rPr>
      </w:pPr>
      <w:r>
        <w:rPr>
          <w:rFonts w:hint="eastAsia"/>
          <w:sz w:val="24"/>
        </w:rPr>
        <w:t>第１０条　この協定の期間は、この協定の締結の日から第３条に定める施設の存続期間とする。</w:t>
      </w:r>
    </w:p>
    <w:p w:rsidR="009A24D2" w:rsidRDefault="009A24D2" w:rsidP="009A24D2">
      <w:pPr>
        <w:rPr>
          <w:sz w:val="24"/>
        </w:rPr>
      </w:pPr>
    </w:p>
    <w:p w:rsidR="009A24D2" w:rsidRDefault="009A24D2" w:rsidP="009A24D2">
      <w:pPr>
        <w:rPr>
          <w:sz w:val="24"/>
        </w:rPr>
      </w:pPr>
      <w:r>
        <w:rPr>
          <w:rFonts w:hint="eastAsia"/>
          <w:sz w:val="24"/>
        </w:rPr>
        <w:t>（協議）</w:t>
      </w:r>
    </w:p>
    <w:p w:rsidR="009A24D2" w:rsidRDefault="009A24D2" w:rsidP="009A24D2">
      <w:pPr>
        <w:ind w:left="960" w:hangingChars="400" w:hanging="960"/>
        <w:rPr>
          <w:sz w:val="24"/>
        </w:rPr>
      </w:pPr>
      <w:r>
        <w:rPr>
          <w:rFonts w:hint="eastAsia"/>
          <w:sz w:val="24"/>
        </w:rPr>
        <w:t>第１１条　この協定に定めない事項または、この協定について疑義が生じたときは、甲、乙協議し解決するものとする。</w:t>
      </w:r>
    </w:p>
    <w:p w:rsidR="009A24D2" w:rsidRDefault="009A24D2" w:rsidP="009A24D2">
      <w:pPr>
        <w:rPr>
          <w:sz w:val="24"/>
        </w:rPr>
      </w:pPr>
    </w:p>
    <w:p w:rsidR="009A24D2" w:rsidRDefault="009A24D2" w:rsidP="009A24D2">
      <w:pPr>
        <w:rPr>
          <w:sz w:val="24"/>
        </w:rPr>
      </w:pPr>
    </w:p>
    <w:p w:rsidR="009A24D2" w:rsidRDefault="009A24D2" w:rsidP="009A24D2">
      <w:pPr>
        <w:rPr>
          <w:sz w:val="24"/>
        </w:rPr>
      </w:pPr>
      <w:r>
        <w:rPr>
          <w:rFonts w:hint="eastAsia"/>
          <w:sz w:val="24"/>
        </w:rPr>
        <w:t xml:space="preserve">　この協定の締結を証するため、本書２通を作成し、甲､乙記名押印の上、各自１通を保有する。</w:t>
      </w:r>
    </w:p>
    <w:p w:rsidR="009A24D2" w:rsidRDefault="009A24D2" w:rsidP="009A24D2">
      <w:pPr>
        <w:rPr>
          <w:sz w:val="24"/>
        </w:rPr>
      </w:pPr>
    </w:p>
    <w:p w:rsidR="009A24D2" w:rsidRDefault="009A24D2" w:rsidP="009A24D2">
      <w:pPr>
        <w:rPr>
          <w:sz w:val="24"/>
        </w:rPr>
      </w:pPr>
      <w:r>
        <w:rPr>
          <w:rFonts w:hint="eastAsia"/>
          <w:sz w:val="24"/>
        </w:rPr>
        <w:t xml:space="preserve">　</w:t>
      </w:r>
      <w:r w:rsidR="00507D40">
        <w:rPr>
          <w:rFonts w:hint="eastAsia"/>
          <w:sz w:val="24"/>
        </w:rPr>
        <w:t>令和</w:t>
      </w:r>
      <w:r>
        <w:rPr>
          <w:rFonts w:hint="eastAsia"/>
          <w:sz w:val="24"/>
        </w:rPr>
        <w:t xml:space="preserve">　　年　　月　　日</w:t>
      </w:r>
    </w:p>
    <w:p w:rsidR="009A24D2" w:rsidRDefault="009A24D2" w:rsidP="009A24D2">
      <w:pPr>
        <w:rPr>
          <w:sz w:val="24"/>
        </w:rPr>
      </w:pPr>
    </w:p>
    <w:p w:rsidR="009A24D2" w:rsidRDefault="009A24D2" w:rsidP="009A24D2">
      <w:pPr>
        <w:ind w:firstLineChars="1600" w:firstLine="3840"/>
        <w:rPr>
          <w:sz w:val="24"/>
        </w:rPr>
      </w:pPr>
      <w:r>
        <w:rPr>
          <w:rFonts w:hint="eastAsia"/>
          <w:sz w:val="24"/>
        </w:rPr>
        <w:t>甲　船橋市湊町２丁目１０番２５号</w:t>
      </w:r>
    </w:p>
    <w:p w:rsidR="009A24D2" w:rsidRDefault="009A24D2" w:rsidP="009A24D2">
      <w:pPr>
        <w:ind w:firstLineChars="1600" w:firstLine="3840"/>
        <w:rPr>
          <w:sz w:val="24"/>
        </w:rPr>
      </w:pPr>
      <w:r>
        <w:rPr>
          <w:rFonts w:hint="eastAsia"/>
          <w:sz w:val="24"/>
        </w:rPr>
        <w:t xml:space="preserve">　　船橋市</w:t>
      </w:r>
    </w:p>
    <w:p w:rsidR="009A24D2" w:rsidRDefault="009A24D2" w:rsidP="009A24D2">
      <w:pPr>
        <w:ind w:firstLineChars="1600" w:firstLine="3840"/>
        <w:rPr>
          <w:sz w:val="24"/>
        </w:rPr>
      </w:pPr>
      <w:r>
        <w:rPr>
          <w:rFonts w:hint="eastAsia"/>
          <w:sz w:val="24"/>
        </w:rPr>
        <w:t xml:space="preserve">　　船橋市長　　松　戸　　　徹　　印</w:t>
      </w:r>
    </w:p>
    <w:p w:rsidR="009A24D2" w:rsidRDefault="009A24D2" w:rsidP="009A24D2">
      <w:pPr>
        <w:rPr>
          <w:sz w:val="24"/>
        </w:rPr>
      </w:pPr>
    </w:p>
    <w:p w:rsidR="009A24D2" w:rsidRDefault="009A24D2" w:rsidP="009A24D2">
      <w:pPr>
        <w:rPr>
          <w:sz w:val="24"/>
        </w:rPr>
      </w:pPr>
    </w:p>
    <w:p w:rsidR="009A24D2" w:rsidRDefault="009A24D2" w:rsidP="009A24D2">
      <w:pPr>
        <w:rPr>
          <w:sz w:val="24"/>
        </w:rPr>
      </w:pPr>
    </w:p>
    <w:p w:rsidR="009A24D2" w:rsidRDefault="009A24D2" w:rsidP="009A24D2">
      <w:pPr>
        <w:ind w:firstLineChars="1600" w:firstLine="3840"/>
        <w:rPr>
          <w:sz w:val="24"/>
        </w:rPr>
      </w:pPr>
      <w:r>
        <w:rPr>
          <w:rFonts w:hint="eastAsia"/>
          <w:sz w:val="24"/>
        </w:rPr>
        <w:t xml:space="preserve">乙　</w:t>
      </w:r>
    </w:p>
    <w:p w:rsidR="009A24D2" w:rsidRDefault="009A24D2" w:rsidP="009A24D2">
      <w:pPr>
        <w:ind w:firstLineChars="1600" w:firstLine="3840"/>
        <w:rPr>
          <w:sz w:val="24"/>
        </w:rPr>
      </w:pPr>
      <w:r>
        <w:rPr>
          <w:rFonts w:hint="eastAsia"/>
          <w:sz w:val="24"/>
        </w:rPr>
        <w:t xml:space="preserve">　　</w:t>
      </w:r>
    </w:p>
    <w:p w:rsidR="009A24D2" w:rsidRDefault="009A24D2" w:rsidP="009A24D2">
      <w:pPr>
        <w:ind w:firstLineChars="1600" w:firstLine="3840"/>
        <w:rPr>
          <w:sz w:val="24"/>
        </w:rPr>
      </w:pPr>
      <w:r>
        <w:rPr>
          <w:rFonts w:hint="eastAsia"/>
          <w:sz w:val="24"/>
        </w:rPr>
        <w:t xml:space="preserve">　　　　　　　　　　　　　　　　　印</w:t>
      </w:r>
    </w:p>
    <w:p w:rsidR="009A24D2" w:rsidRDefault="009A24D2" w:rsidP="009A24D2">
      <w:pPr>
        <w:ind w:firstLineChars="1600" w:firstLine="3840"/>
        <w:rPr>
          <w:sz w:val="24"/>
        </w:rPr>
      </w:pPr>
    </w:p>
    <w:p w:rsidR="00E0515F" w:rsidRPr="009A24D2" w:rsidRDefault="00E0515F" w:rsidP="009A24D2"/>
    <w:sectPr w:rsidR="00E0515F" w:rsidRPr="009A24D2" w:rsidSect="009A24D2">
      <w:pgSz w:w="23814" w:h="16839" w:orient="landscape" w:code="8"/>
      <w:pgMar w:top="1440" w:right="1080" w:bottom="1440" w:left="1080" w:header="851" w:footer="992" w:gutter="0"/>
      <w:cols w:num="2"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4D2" w:rsidRDefault="009A24D2" w:rsidP="009A24D2">
      <w:r>
        <w:separator/>
      </w:r>
    </w:p>
  </w:endnote>
  <w:endnote w:type="continuationSeparator" w:id="0">
    <w:p w:rsidR="009A24D2" w:rsidRDefault="009A24D2" w:rsidP="009A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4D2" w:rsidRDefault="009A24D2" w:rsidP="009A24D2">
      <w:r>
        <w:separator/>
      </w:r>
    </w:p>
  </w:footnote>
  <w:footnote w:type="continuationSeparator" w:id="0">
    <w:p w:rsidR="009A24D2" w:rsidRDefault="009A24D2" w:rsidP="009A24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213"/>
  <w:drawingGridVerticalSpacing w:val="36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74"/>
    <w:rsid w:val="00300342"/>
    <w:rsid w:val="00454474"/>
    <w:rsid w:val="00507D40"/>
    <w:rsid w:val="009A24D2"/>
    <w:rsid w:val="009D7591"/>
    <w:rsid w:val="00E05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9F7FB15"/>
  <w15:chartTrackingRefBased/>
  <w15:docId w15:val="{21CA0097-E5D2-4437-A7CD-4C46AAB3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24D2"/>
    <w:pPr>
      <w:tabs>
        <w:tab w:val="center" w:pos="4252"/>
        <w:tab w:val="right" w:pos="8504"/>
      </w:tabs>
      <w:snapToGrid w:val="0"/>
    </w:pPr>
  </w:style>
  <w:style w:type="character" w:customStyle="1" w:styleId="a4">
    <w:name w:val="ヘッダー (文字)"/>
    <w:basedOn w:val="a0"/>
    <w:link w:val="a3"/>
    <w:uiPriority w:val="99"/>
    <w:rsid w:val="009A24D2"/>
  </w:style>
  <w:style w:type="paragraph" w:styleId="a5">
    <w:name w:val="footer"/>
    <w:basedOn w:val="a"/>
    <w:link w:val="a6"/>
    <w:uiPriority w:val="99"/>
    <w:unhideWhenUsed/>
    <w:rsid w:val="009A24D2"/>
    <w:pPr>
      <w:tabs>
        <w:tab w:val="center" w:pos="4252"/>
        <w:tab w:val="right" w:pos="8504"/>
      </w:tabs>
      <w:snapToGrid w:val="0"/>
    </w:pPr>
  </w:style>
  <w:style w:type="character" w:customStyle="1" w:styleId="a6">
    <w:name w:val="フッター (文字)"/>
    <w:basedOn w:val="a0"/>
    <w:link w:val="a5"/>
    <w:uiPriority w:val="99"/>
    <w:rsid w:val="009A2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958956">
      <w:bodyDiv w:val="1"/>
      <w:marLeft w:val="0"/>
      <w:marRight w:val="0"/>
      <w:marTop w:val="0"/>
      <w:marBottom w:val="0"/>
      <w:divBdr>
        <w:top w:val="none" w:sz="0" w:space="0" w:color="auto"/>
        <w:left w:val="none" w:sz="0" w:space="0" w:color="auto"/>
        <w:bottom w:val="none" w:sz="0" w:space="0" w:color="auto"/>
        <w:right w:val="none" w:sz="0" w:space="0" w:color="auto"/>
      </w:divBdr>
    </w:div>
    <w:div w:id="21143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野嶋 太智</dc:creator>
  <cp:keywords/>
  <dc:description/>
  <cp:lastModifiedBy>343072</cp:lastModifiedBy>
  <cp:revision>3</cp:revision>
  <dcterms:created xsi:type="dcterms:W3CDTF">2021-01-19T03:10:00Z</dcterms:created>
  <dcterms:modified xsi:type="dcterms:W3CDTF">2021-01-19T03:11:00Z</dcterms:modified>
</cp:coreProperties>
</file>