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6F" w:rsidRDefault="008F0ECE" w:rsidP="002C76CE">
      <w:pPr>
        <w:ind w:leftChars="-150" w:left="-64" w:rightChars="-50" w:right="-115" w:hangingChars="134" w:hanging="280"/>
        <w:rPr>
          <w:rFonts w:hint="eastAsia"/>
        </w:rPr>
      </w:pPr>
      <w:bookmarkStart w:id="0" w:name="_GoBack"/>
      <w:bookmarkEnd w:id="0"/>
      <w:r w:rsidRPr="002C76CE">
        <w:rPr>
          <w:rFonts w:hint="eastAsia"/>
          <w:spacing w:val="2"/>
          <w:w w:val="90"/>
          <w:kern w:val="0"/>
          <w:fitText w:val="1090" w:id="1932812289"/>
        </w:rPr>
        <w:t>第</w:t>
      </w:r>
      <w:r w:rsidRPr="002C76CE">
        <w:rPr>
          <w:rFonts w:hint="eastAsia"/>
          <w:w w:val="90"/>
          <w:kern w:val="0"/>
          <w:fitText w:val="1090" w:id="1932812289"/>
        </w:rPr>
        <w:t>６号様式</w:t>
      </w:r>
    </w:p>
    <w:p w:rsidR="00FF016F" w:rsidRDefault="008F0ECE" w:rsidP="002C76CE">
      <w:pPr>
        <w:spacing w:line="260" w:lineRule="exact"/>
        <w:ind w:rightChars="-50" w:right="-115"/>
        <w:jc w:val="center"/>
        <w:rPr>
          <w:rFonts w:hint="eastAsia"/>
        </w:rPr>
      </w:pPr>
      <w:r>
        <w:rPr>
          <w:rFonts w:hint="eastAsia"/>
          <w:w w:val="90"/>
          <w:kern w:val="0"/>
          <w:fitText w:val="2180" w:id="1932822784"/>
        </w:rPr>
        <w:t>ばい煙量等測定記録</w:t>
      </w:r>
      <w:r>
        <w:rPr>
          <w:rFonts w:hint="eastAsia"/>
          <w:spacing w:val="11"/>
          <w:w w:val="90"/>
          <w:kern w:val="0"/>
          <w:fitText w:val="2180" w:id="1932822784"/>
        </w:rPr>
        <w:t>表</w:t>
      </w:r>
    </w:p>
    <w:p w:rsidR="00FF016F" w:rsidRDefault="00FF016F" w:rsidP="002C76CE">
      <w:pPr>
        <w:spacing w:line="140" w:lineRule="exact"/>
        <w:ind w:rightChars="-50" w:right="-115"/>
        <w:jc w:val="center"/>
        <w:rPr>
          <w:rFonts w:hint="eastAsia"/>
        </w:rPr>
      </w:pPr>
    </w:p>
    <w:tbl>
      <w:tblPr>
        <w:tblW w:w="14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503"/>
        <w:gridCol w:w="522"/>
        <w:gridCol w:w="522"/>
        <w:gridCol w:w="616"/>
        <w:gridCol w:w="623"/>
        <w:gridCol w:w="516"/>
        <w:gridCol w:w="515"/>
        <w:gridCol w:w="515"/>
        <w:gridCol w:w="515"/>
        <w:gridCol w:w="516"/>
        <w:gridCol w:w="516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610"/>
      </w:tblGrid>
      <w:tr w:rsidR="00000000">
        <w:trPr>
          <w:cantSplit/>
        </w:trPr>
        <w:tc>
          <w:tcPr>
            <w:tcW w:w="619" w:type="dxa"/>
            <w:vMerge w:val="restart"/>
          </w:tcPr>
          <w:p w:rsidR="00FF016F" w:rsidRDefault="00FF016F">
            <w:pPr>
              <w:spacing w:line="200" w:lineRule="exact"/>
              <w:rPr>
                <w:rFonts w:hint="eastAsia"/>
                <w:sz w:val="16"/>
              </w:rPr>
            </w:pPr>
          </w:p>
          <w:p w:rsidR="00FF016F" w:rsidRDefault="008F0ECE">
            <w:pPr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測定年月日及び時刻（開始～終了時刻）</w:t>
            </w:r>
          </w:p>
        </w:tc>
        <w:tc>
          <w:tcPr>
            <w:tcW w:w="503" w:type="dxa"/>
            <w:vMerge w:val="restart"/>
          </w:tcPr>
          <w:p w:rsidR="00FF016F" w:rsidRDefault="00FF016F" w:rsidP="002C76CE">
            <w:pPr>
              <w:spacing w:line="200" w:lineRule="exact"/>
              <w:ind w:leftChars="-25" w:left="-57" w:rightChars="-25" w:right="-57"/>
              <w:rPr>
                <w:rFonts w:hint="eastAsia"/>
                <w:sz w:val="16"/>
              </w:rPr>
            </w:pPr>
          </w:p>
          <w:p w:rsidR="00FF016F" w:rsidRDefault="008F0ECE" w:rsidP="002C76CE">
            <w:pPr>
              <w:spacing w:line="200" w:lineRule="exact"/>
              <w:ind w:leftChars="-25" w:left="-57" w:rightChars="-25" w:right="-5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測定者</w:t>
            </w:r>
          </w:p>
        </w:tc>
        <w:tc>
          <w:tcPr>
            <w:tcW w:w="522" w:type="dxa"/>
            <w:vMerge w:val="restart"/>
          </w:tcPr>
          <w:p w:rsidR="00FF016F" w:rsidRDefault="00FF016F" w:rsidP="002C76CE">
            <w:pPr>
              <w:spacing w:line="200" w:lineRule="exact"/>
              <w:ind w:rightChars="-50" w:right="-115"/>
              <w:rPr>
                <w:rFonts w:hint="eastAsia"/>
                <w:sz w:val="16"/>
              </w:rPr>
            </w:pPr>
          </w:p>
          <w:p w:rsidR="00FF016F" w:rsidRDefault="008F0ECE" w:rsidP="002C76CE">
            <w:pPr>
              <w:spacing w:line="200" w:lineRule="exact"/>
              <w:ind w:rightChars="-50" w:right="-115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測定</w:t>
            </w:r>
          </w:p>
          <w:p w:rsidR="00FF016F" w:rsidRDefault="008F0ECE" w:rsidP="002C76CE">
            <w:pPr>
              <w:spacing w:line="200" w:lineRule="exact"/>
              <w:ind w:rightChars="-50" w:right="-115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箇所</w:t>
            </w:r>
          </w:p>
        </w:tc>
        <w:tc>
          <w:tcPr>
            <w:tcW w:w="522" w:type="dxa"/>
            <w:vMerge w:val="restart"/>
          </w:tcPr>
          <w:p w:rsidR="00FF016F" w:rsidRDefault="00FF016F" w:rsidP="002C76CE">
            <w:pPr>
              <w:spacing w:line="200" w:lineRule="exact"/>
              <w:ind w:rightChars="-50" w:right="-115"/>
              <w:rPr>
                <w:rFonts w:hint="eastAsia"/>
                <w:sz w:val="16"/>
              </w:rPr>
            </w:pPr>
          </w:p>
          <w:p w:rsidR="00FF016F" w:rsidRDefault="008F0ECE" w:rsidP="002C76CE">
            <w:pPr>
              <w:spacing w:line="200" w:lineRule="exact"/>
              <w:ind w:rightChars="-50" w:right="-115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測定</w:t>
            </w:r>
          </w:p>
          <w:p w:rsidR="00FF016F" w:rsidRDefault="008F0ECE" w:rsidP="002C76CE">
            <w:pPr>
              <w:spacing w:line="200" w:lineRule="exact"/>
              <w:ind w:rightChars="-50" w:right="-115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方法</w:t>
            </w:r>
          </w:p>
        </w:tc>
        <w:tc>
          <w:tcPr>
            <w:tcW w:w="616" w:type="dxa"/>
            <w:vMerge w:val="restart"/>
          </w:tcPr>
          <w:p w:rsidR="00FF016F" w:rsidRDefault="00FF016F">
            <w:pPr>
              <w:spacing w:line="200" w:lineRule="exact"/>
              <w:rPr>
                <w:rFonts w:hint="eastAsia"/>
                <w:sz w:val="16"/>
              </w:rPr>
            </w:pPr>
          </w:p>
          <w:p w:rsidR="00FF016F" w:rsidRDefault="008F0ECE">
            <w:pPr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ばい煙に係る特定施設の使用状況</w:t>
            </w:r>
          </w:p>
        </w:tc>
        <w:tc>
          <w:tcPr>
            <w:tcW w:w="623" w:type="dxa"/>
            <w:vMerge w:val="restart"/>
          </w:tcPr>
          <w:p w:rsidR="00FF016F" w:rsidRDefault="00FF016F">
            <w:pPr>
              <w:spacing w:line="200" w:lineRule="exact"/>
              <w:rPr>
                <w:rFonts w:hint="eastAsia"/>
                <w:sz w:val="16"/>
              </w:rPr>
            </w:pPr>
          </w:p>
          <w:p w:rsidR="00FF016F" w:rsidRDefault="008F0ECE">
            <w:pPr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使用原材料又は燃料の種類及び硫黄分又は窒素</w:t>
            </w:r>
          </w:p>
          <w:p w:rsidR="00FF016F" w:rsidRDefault="008F0ECE">
            <w:pPr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分</w:t>
            </w:r>
          </w:p>
          <w:p w:rsidR="00FF016F" w:rsidRDefault="008F0ECE" w:rsidP="002C76CE">
            <w:pPr>
              <w:spacing w:line="200" w:lineRule="exact"/>
              <w:ind w:leftChars="-50" w:left="-115" w:firstLineChars="100" w:firstLine="149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％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031" w:type="dxa"/>
            <w:gridSpan w:val="2"/>
            <w:vMerge w:val="restart"/>
          </w:tcPr>
          <w:p w:rsidR="00FF016F" w:rsidRDefault="00FF016F">
            <w:pPr>
              <w:spacing w:line="200" w:lineRule="exact"/>
              <w:jc w:val="center"/>
              <w:rPr>
                <w:rFonts w:hint="eastAsia"/>
                <w:sz w:val="16"/>
              </w:rPr>
            </w:pPr>
          </w:p>
          <w:p w:rsidR="00FF016F" w:rsidRDefault="008F0ECE">
            <w:pPr>
              <w:spacing w:line="2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排出ガス量</w:t>
            </w:r>
          </w:p>
          <w:p w:rsidR="00FF016F" w:rsidRDefault="00FF016F">
            <w:pPr>
              <w:spacing w:line="200" w:lineRule="exact"/>
              <w:jc w:val="center"/>
              <w:rPr>
                <w:rFonts w:hint="eastAsia"/>
                <w:sz w:val="16"/>
              </w:rPr>
            </w:pPr>
          </w:p>
          <w:p w:rsidR="00FF016F" w:rsidRDefault="008F0ECE">
            <w:pPr>
              <w:spacing w:line="2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㎥</w:t>
            </w:r>
            <w:r>
              <w:rPr>
                <w:rFonts w:hint="eastAsia"/>
                <w:sz w:val="16"/>
              </w:rPr>
              <w:t>N/</w:t>
            </w:r>
            <w:r>
              <w:rPr>
                <w:rFonts w:hint="eastAsia"/>
                <w:sz w:val="16"/>
              </w:rPr>
              <w:t>ｈ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030" w:type="dxa"/>
            <w:gridSpan w:val="2"/>
            <w:vMerge w:val="restart"/>
          </w:tcPr>
          <w:p w:rsidR="00FF016F" w:rsidRDefault="00FF016F" w:rsidP="002C76CE">
            <w:pPr>
              <w:spacing w:line="200" w:lineRule="exact"/>
              <w:ind w:rightChars="-50" w:right="-115"/>
              <w:rPr>
                <w:rFonts w:hint="eastAsia"/>
                <w:sz w:val="16"/>
              </w:rPr>
            </w:pPr>
          </w:p>
          <w:p w:rsidR="00FF016F" w:rsidRDefault="008F0ECE">
            <w:pPr>
              <w:spacing w:line="2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硫黄酸化物</w:t>
            </w:r>
          </w:p>
          <w:p w:rsidR="00FF016F" w:rsidRDefault="008F0ECE" w:rsidP="002C76CE">
            <w:pPr>
              <w:spacing w:line="200" w:lineRule="exact"/>
              <w:ind w:leftChars="30" w:left="6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の量</w:t>
            </w:r>
          </w:p>
          <w:p w:rsidR="00FF016F" w:rsidRDefault="008F0ECE">
            <w:pPr>
              <w:spacing w:line="2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㎥</w:t>
            </w:r>
            <w:r>
              <w:rPr>
                <w:rFonts w:hint="eastAsia"/>
                <w:sz w:val="16"/>
              </w:rPr>
              <w:t>N/</w:t>
            </w:r>
            <w:r>
              <w:rPr>
                <w:rFonts w:hint="eastAsia"/>
                <w:sz w:val="16"/>
              </w:rPr>
              <w:t>ｈ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032" w:type="dxa"/>
            <w:gridSpan w:val="2"/>
            <w:vMerge w:val="restart"/>
          </w:tcPr>
          <w:p w:rsidR="00FF016F" w:rsidRDefault="00FF016F" w:rsidP="002C76CE">
            <w:pPr>
              <w:spacing w:line="200" w:lineRule="exact"/>
              <w:ind w:rightChars="-50" w:right="-115"/>
              <w:rPr>
                <w:rFonts w:hint="eastAsia"/>
                <w:sz w:val="16"/>
              </w:rPr>
            </w:pPr>
          </w:p>
          <w:p w:rsidR="00FF016F" w:rsidRDefault="008F0ECE" w:rsidP="002C76CE">
            <w:pPr>
              <w:spacing w:line="200" w:lineRule="exact"/>
              <w:ind w:leftChars="25" w:left="5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硫黄酸化物</w:t>
            </w:r>
          </w:p>
          <w:p w:rsidR="00FF016F" w:rsidRDefault="008F0ECE" w:rsidP="002C76CE">
            <w:pPr>
              <w:spacing w:line="200" w:lineRule="exact"/>
              <w:ind w:leftChars="25" w:left="57" w:rightChars="-50" w:right="-115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の濃度</w:t>
            </w:r>
          </w:p>
          <w:p w:rsidR="00FF016F" w:rsidRDefault="008F0ECE">
            <w:pPr>
              <w:spacing w:line="2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(ppm)</w:t>
            </w:r>
          </w:p>
        </w:tc>
        <w:tc>
          <w:tcPr>
            <w:tcW w:w="2583" w:type="dxa"/>
            <w:gridSpan w:val="5"/>
          </w:tcPr>
          <w:p w:rsidR="00FF016F" w:rsidRDefault="00FF016F" w:rsidP="002C76CE">
            <w:pPr>
              <w:spacing w:line="200" w:lineRule="exact"/>
              <w:ind w:rightChars="-50" w:right="-115"/>
              <w:jc w:val="center"/>
              <w:rPr>
                <w:rFonts w:hint="eastAsia"/>
                <w:sz w:val="16"/>
              </w:rPr>
            </w:pPr>
          </w:p>
          <w:p w:rsidR="00FF016F" w:rsidRDefault="008F0ECE" w:rsidP="002C76CE">
            <w:pPr>
              <w:spacing w:line="200" w:lineRule="exact"/>
              <w:ind w:rightChars="-50" w:right="-11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ばいじん</w:t>
            </w:r>
          </w:p>
          <w:p w:rsidR="00FF016F" w:rsidRDefault="00FF016F" w:rsidP="002C76CE">
            <w:pPr>
              <w:spacing w:line="200" w:lineRule="exact"/>
              <w:ind w:rightChars="-50" w:right="-115"/>
              <w:jc w:val="center"/>
              <w:rPr>
                <w:rFonts w:hint="eastAsia"/>
                <w:sz w:val="16"/>
              </w:rPr>
            </w:pPr>
          </w:p>
          <w:p w:rsidR="00FF016F" w:rsidRDefault="008F0ECE" w:rsidP="002C76CE">
            <w:pPr>
              <w:spacing w:line="200" w:lineRule="exact"/>
              <w:ind w:rightChars="-50" w:right="-11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ｇ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㎥</w:t>
            </w:r>
            <w:r>
              <w:rPr>
                <w:rFonts w:hint="eastAsia"/>
                <w:sz w:val="16"/>
              </w:rPr>
              <w:t>N)</w:t>
            </w:r>
          </w:p>
          <w:p w:rsidR="00FF016F" w:rsidRDefault="00FF016F" w:rsidP="002C76CE">
            <w:pPr>
              <w:spacing w:line="200" w:lineRule="exact"/>
              <w:ind w:rightChars="-50" w:right="-11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85" w:type="dxa"/>
            <w:gridSpan w:val="5"/>
          </w:tcPr>
          <w:p w:rsidR="00FF016F" w:rsidRDefault="00FF016F" w:rsidP="002C76CE">
            <w:pPr>
              <w:spacing w:line="200" w:lineRule="exact"/>
              <w:ind w:rightChars="-50" w:right="-115"/>
              <w:jc w:val="center"/>
              <w:rPr>
                <w:rFonts w:hint="eastAsia"/>
                <w:sz w:val="16"/>
              </w:rPr>
            </w:pPr>
          </w:p>
          <w:p w:rsidR="00FF016F" w:rsidRDefault="008F0ECE" w:rsidP="002C76CE">
            <w:pPr>
              <w:spacing w:line="200" w:lineRule="exact"/>
              <w:ind w:rightChars="-50" w:right="-11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塩化水素</w:t>
            </w:r>
          </w:p>
          <w:p w:rsidR="00FF016F" w:rsidRDefault="00FF016F" w:rsidP="002C76CE">
            <w:pPr>
              <w:spacing w:line="200" w:lineRule="exact"/>
              <w:ind w:rightChars="-50" w:right="-115"/>
              <w:jc w:val="center"/>
              <w:rPr>
                <w:rFonts w:hint="eastAsia"/>
                <w:sz w:val="16"/>
              </w:rPr>
            </w:pPr>
          </w:p>
          <w:p w:rsidR="00FF016F" w:rsidRDefault="008F0ECE" w:rsidP="002C76CE">
            <w:pPr>
              <w:spacing w:line="200" w:lineRule="exact"/>
              <w:ind w:rightChars="-50" w:right="-11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(m</w:t>
            </w:r>
            <w:r>
              <w:rPr>
                <w:rFonts w:hint="eastAsia"/>
                <w:sz w:val="16"/>
              </w:rPr>
              <w:t>ｇ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㎥</w:t>
            </w:r>
            <w:r>
              <w:rPr>
                <w:rFonts w:hint="eastAsia"/>
                <w:sz w:val="16"/>
              </w:rPr>
              <w:t>N)</w:t>
            </w:r>
          </w:p>
        </w:tc>
        <w:tc>
          <w:tcPr>
            <w:tcW w:w="2585" w:type="dxa"/>
            <w:gridSpan w:val="5"/>
          </w:tcPr>
          <w:p w:rsidR="00FF016F" w:rsidRDefault="00FF016F" w:rsidP="002C76CE">
            <w:pPr>
              <w:spacing w:line="200" w:lineRule="exact"/>
              <w:ind w:rightChars="-50" w:right="-115"/>
              <w:jc w:val="center"/>
              <w:rPr>
                <w:rFonts w:hint="eastAsia"/>
                <w:sz w:val="16"/>
              </w:rPr>
            </w:pPr>
          </w:p>
          <w:p w:rsidR="00FF016F" w:rsidRDefault="008F0ECE" w:rsidP="002C76CE">
            <w:pPr>
              <w:spacing w:line="200" w:lineRule="exact"/>
              <w:ind w:rightChars="-50" w:right="-11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窒素酸化物</w:t>
            </w:r>
          </w:p>
          <w:p w:rsidR="00FF016F" w:rsidRDefault="00FF016F" w:rsidP="002C76CE">
            <w:pPr>
              <w:spacing w:line="200" w:lineRule="exact"/>
              <w:ind w:rightChars="-50" w:right="-115"/>
              <w:jc w:val="center"/>
              <w:rPr>
                <w:rFonts w:hint="eastAsia"/>
                <w:sz w:val="16"/>
              </w:rPr>
            </w:pPr>
          </w:p>
          <w:p w:rsidR="00FF016F" w:rsidRDefault="008F0ECE" w:rsidP="002C76CE">
            <w:pPr>
              <w:spacing w:line="200" w:lineRule="exact"/>
              <w:ind w:rightChars="-50" w:right="-11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容量比</w:t>
            </w:r>
            <w:r>
              <w:rPr>
                <w:rFonts w:hint="eastAsia"/>
                <w:sz w:val="16"/>
              </w:rPr>
              <w:t>ppm)</w:t>
            </w:r>
          </w:p>
        </w:tc>
        <w:tc>
          <w:tcPr>
            <w:tcW w:w="610" w:type="dxa"/>
            <w:vMerge w:val="restart"/>
          </w:tcPr>
          <w:p w:rsidR="00FF016F" w:rsidRDefault="00FF016F" w:rsidP="002C76CE">
            <w:pPr>
              <w:spacing w:line="200" w:lineRule="exact"/>
              <w:ind w:rightChars="-50" w:right="-115"/>
              <w:rPr>
                <w:rFonts w:hint="eastAsia"/>
                <w:sz w:val="16"/>
              </w:rPr>
            </w:pPr>
          </w:p>
          <w:p w:rsidR="00FF016F" w:rsidRDefault="008F0ECE" w:rsidP="002C76CE">
            <w:pPr>
              <w:spacing w:line="200" w:lineRule="exact"/>
              <w:ind w:rightChars="-50" w:right="-115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備　考</w:t>
            </w:r>
          </w:p>
        </w:tc>
      </w:tr>
      <w:tr w:rsidR="00000000">
        <w:trPr>
          <w:cantSplit/>
          <w:trHeight w:val="607"/>
        </w:trPr>
        <w:tc>
          <w:tcPr>
            <w:tcW w:w="619" w:type="dxa"/>
            <w:vMerge/>
          </w:tcPr>
          <w:p w:rsidR="00FF016F" w:rsidRDefault="00FF016F" w:rsidP="002C76CE">
            <w:pPr>
              <w:ind w:rightChars="-50" w:right="-115"/>
              <w:rPr>
                <w:rFonts w:hint="eastAsia"/>
                <w:sz w:val="16"/>
              </w:rPr>
            </w:pPr>
          </w:p>
        </w:tc>
        <w:tc>
          <w:tcPr>
            <w:tcW w:w="503" w:type="dxa"/>
            <w:vMerge/>
          </w:tcPr>
          <w:p w:rsidR="00FF016F" w:rsidRDefault="00FF016F" w:rsidP="002C76CE">
            <w:pPr>
              <w:ind w:rightChars="-50" w:right="-115"/>
              <w:rPr>
                <w:rFonts w:hint="eastAsia"/>
                <w:sz w:val="16"/>
              </w:rPr>
            </w:pPr>
          </w:p>
        </w:tc>
        <w:tc>
          <w:tcPr>
            <w:tcW w:w="522" w:type="dxa"/>
            <w:vMerge/>
          </w:tcPr>
          <w:p w:rsidR="00FF016F" w:rsidRDefault="00FF016F" w:rsidP="002C76CE">
            <w:pPr>
              <w:ind w:rightChars="-50" w:right="-115"/>
              <w:rPr>
                <w:rFonts w:hint="eastAsia"/>
                <w:sz w:val="16"/>
              </w:rPr>
            </w:pPr>
          </w:p>
        </w:tc>
        <w:tc>
          <w:tcPr>
            <w:tcW w:w="522" w:type="dxa"/>
            <w:vMerge/>
          </w:tcPr>
          <w:p w:rsidR="00FF016F" w:rsidRDefault="00FF016F" w:rsidP="002C76CE">
            <w:pPr>
              <w:ind w:rightChars="-50" w:right="-115"/>
              <w:rPr>
                <w:rFonts w:hint="eastAsia"/>
                <w:sz w:val="16"/>
              </w:rPr>
            </w:pPr>
          </w:p>
        </w:tc>
        <w:tc>
          <w:tcPr>
            <w:tcW w:w="616" w:type="dxa"/>
            <w:vMerge/>
          </w:tcPr>
          <w:p w:rsidR="00FF016F" w:rsidRDefault="00FF016F" w:rsidP="002C76CE">
            <w:pPr>
              <w:ind w:rightChars="-50" w:right="-115"/>
              <w:rPr>
                <w:rFonts w:hint="eastAsia"/>
                <w:sz w:val="16"/>
              </w:rPr>
            </w:pPr>
          </w:p>
        </w:tc>
        <w:tc>
          <w:tcPr>
            <w:tcW w:w="623" w:type="dxa"/>
            <w:vMerge/>
          </w:tcPr>
          <w:p w:rsidR="00FF016F" w:rsidRDefault="00FF016F" w:rsidP="002C76CE">
            <w:pPr>
              <w:ind w:rightChars="-50" w:right="-115"/>
              <w:rPr>
                <w:rFonts w:hint="eastAsia"/>
                <w:sz w:val="16"/>
              </w:rPr>
            </w:pPr>
          </w:p>
        </w:tc>
        <w:tc>
          <w:tcPr>
            <w:tcW w:w="1031" w:type="dxa"/>
            <w:gridSpan w:val="2"/>
            <w:vMerge/>
          </w:tcPr>
          <w:p w:rsidR="00FF016F" w:rsidRDefault="00FF016F" w:rsidP="002C76CE">
            <w:pPr>
              <w:ind w:rightChars="-50" w:right="-115"/>
              <w:rPr>
                <w:rFonts w:hint="eastAsia"/>
                <w:sz w:val="16"/>
              </w:rPr>
            </w:pPr>
          </w:p>
        </w:tc>
        <w:tc>
          <w:tcPr>
            <w:tcW w:w="1030" w:type="dxa"/>
            <w:gridSpan w:val="2"/>
            <w:vMerge/>
          </w:tcPr>
          <w:p w:rsidR="00FF016F" w:rsidRDefault="00FF016F" w:rsidP="002C76CE">
            <w:pPr>
              <w:ind w:rightChars="-50" w:right="-115"/>
              <w:rPr>
                <w:rFonts w:hint="eastAsia"/>
                <w:sz w:val="16"/>
              </w:rPr>
            </w:pPr>
          </w:p>
        </w:tc>
        <w:tc>
          <w:tcPr>
            <w:tcW w:w="1032" w:type="dxa"/>
            <w:gridSpan w:val="2"/>
            <w:vMerge/>
          </w:tcPr>
          <w:p w:rsidR="00FF016F" w:rsidRDefault="00FF016F" w:rsidP="002C76CE">
            <w:pPr>
              <w:ind w:rightChars="-50" w:right="-115"/>
              <w:rPr>
                <w:rFonts w:hint="eastAsia"/>
                <w:sz w:val="1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FF016F" w:rsidRDefault="008F0ECE" w:rsidP="002C76CE">
            <w:pPr>
              <w:ind w:rightChars="-50" w:right="-11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Ｃｓ</w:t>
            </w:r>
          </w:p>
        </w:tc>
        <w:tc>
          <w:tcPr>
            <w:tcW w:w="1034" w:type="dxa"/>
            <w:gridSpan w:val="2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Ｃ</w:t>
            </w:r>
          </w:p>
        </w:tc>
        <w:tc>
          <w:tcPr>
            <w:tcW w:w="517" w:type="dxa"/>
            <w:vAlign w:val="center"/>
          </w:tcPr>
          <w:p w:rsidR="00FF016F" w:rsidRDefault="008F0ECE" w:rsidP="002C76CE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酸素</w:t>
            </w:r>
          </w:p>
          <w:p w:rsidR="00FF016F" w:rsidRDefault="008F0ECE" w:rsidP="002C76CE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濃度</w:t>
            </w:r>
          </w:p>
          <w:p w:rsidR="00FF016F" w:rsidRDefault="008F0ECE" w:rsidP="002C76CE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％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034" w:type="dxa"/>
            <w:gridSpan w:val="2"/>
            <w:vAlign w:val="center"/>
          </w:tcPr>
          <w:p w:rsidR="00FF016F" w:rsidRDefault="008F0ECE" w:rsidP="002C76CE">
            <w:pPr>
              <w:ind w:rightChars="-50" w:right="-11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Ｃｓ</w:t>
            </w:r>
          </w:p>
        </w:tc>
        <w:tc>
          <w:tcPr>
            <w:tcW w:w="1034" w:type="dxa"/>
            <w:gridSpan w:val="2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Ｃ</w:t>
            </w:r>
          </w:p>
        </w:tc>
        <w:tc>
          <w:tcPr>
            <w:tcW w:w="517" w:type="dxa"/>
            <w:vAlign w:val="center"/>
          </w:tcPr>
          <w:p w:rsidR="00FF016F" w:rsidRDefault="008F0ECE" w:rsidP="002C76CE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酸素</w:t>
            </w:r>
          </w:p>
          <w:p w:rsidR="00FF016F" w:rsidRDefault="008F0ECE" w:rsidP="002C76CE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濃度</w:t>
            </w:r>
          </w:p>
          <w:p w:rsidR="00FF016F" w:rsidRDefault="008F0ECE" w:rsidP="002C76CE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％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034" w:type="dxa"/>
            <w:gridSpan w:val="2"/>
            <w:vAlign w:val="center"/>
          </w:tcPr>
          <w:p w:rsidR="00FF016F" w:rsidRDefault="008F0ECE" w:rsidP="002C76CE">
            <w:pPr>
              <w:ind w:rightChars="-50" w:right="-11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Ｃｓ</w:t>
            </w:r>
          </w:p>
        </w:tc>
        <w:tc>
          <w:tcPr>
            <w:tcW w:w="1034" w:type="dxa"/>
            <w:gridSpan w:val="2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Ｃ</w:t>
            </w:r>
          </w:p>
        </w:tc>
        <w:tc>
          <w:tcPr>
            <w:tcW w:w="517" w:type="dxa"/>
            <w:vAlign w:val="center"/>
          </w:tcPr>
          <w:p w:rsidR="00FF016F" w:rsidRDefault="008F0ECE" w:rsidP="002C76CE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酸素</w:t>
            </w:r>
          </w:p>
          <w:p w:rsidR="00FF016F" w:rsidRDefault="008F0ECE" w:rsidP="002C76CE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濃度</w:t>
            </w:r>
          </w:p>
          <w:p w:rsidR="00FF016F" w:rsidRDefault="008F0ECE" w:rsidP="002C76CE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％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10" w:type="dxa"/>
            <w:vMerge/>
          </w:tcPr>
          <w:p w:rsidR="00FF016F" w:rsidRDefault="00FF016F" w:rsidP="002C76CE">
            <w:pPr>
              <w:ind w:rightChars="-50" w:right="-115"/>
              <w:rPr>
                <w:rFonts w:hint="eastAsia"/>
                <w:sz w:val="16"/>
              </w:rPr>
            </w:pPr>
          </w:p>
        </w:tc>
      </w:tr>
      <w:tr w:rsidR="00000000">
        <w:trPr>
          <w:cantSplit/>
          <w:trHeight w:val="490"/>
        </w:trPr>
        <w:tc>
          <w:tcPr>
            <w:tcW w:w="619" w:type="dxa"/>
            <w:vMerge/>
          </w:tcPr>
          <w:p w:rsidR="00FF016F" w:rsidRDefault="00FF016F" w:rsidP="002C76CE">
            <w:pPr>
              <w:ind w:rightChars="-50" w:right="-115"/>
              <w:rPr>
                <w:rFonts w:hint="eastAsia"/>
                <w:sz w:val="16"/>
              </w:rPr>
            </w:pPr>
          </w:p>
        </w:tc>
        <w:tc>
          <w:tcPr>
            <w:tcW w:w="503" w:type="dxa"/>
            <w:vMerge/>
          </w:tcPr>
          <w:p w:rsidR="00FF016F" w:rsidRDefault="00FF016F" w:rsidP="002C76CE">
            <w:pPr>
              <w:ind w:rightChars="-50" w:right="-115"/>
              <w:rPr>
                <w:rFonts w:hint="eastAsia"/>
                <w:sz w:val="16"/>
              </w:rPr>
            </w:pPr>
          </w:p>
        </w:tc>
        <w:tc>
          <w:tcPr>
            <w:tcW w:w="522" w:type="dxa"/>
            <w:vMerge/>
          </w:tcPr>
          <w:p w:rsidR="00FF016F" w:rsidRDefault="00FF016F" w:rsidP="002C76CE">
            <w:pPr>
              <w:ind w:rightChars="-50" w:right="-115"/>
              <w:rPr>
                <w:rFonts w:hint="eastAsia"/>
                <w:sz w:val="16"/>
              </w:rPr>
            </w:pPr>
          </w:p>
        </w:tc>
        <w:tc>
          <w:tcPr>
            <w:tcW w:w="522" w:type="dxa"/>
            <w:vMerge/>
          </w:tcPr>
          <w:p w:rsidR="00FF016F" w:rsidRDefault="00FF016F" w:rsidP="002C76CE">
            <w:pPr>
              <w:ind w:rightChars="-50" w:right="-115"/>
              <w:rPr>
                <w:rFonts w:hint="eastAsia"/>
                <w:sz w:val="16"/>
              </w:rPr>
            </w:pPr>
          </w:p>
        </w:tc>
        <w:tc>
          <w:tcPr>
            <w:tcW w:w="616" w:type="dxa"/>
            <w:vMerge/>
          </w:tcPr>
          <w:p w:rsidR="00FF016F" w:rsidRDefault="00FF016F" w:rsidP="002C76CE">
            <w:pPr>
              <w:ind w:rightChars="-50" w:right="-115"/>
              <w:rPr>
                <w:rFonts w:hint="eastAsia"/>
                <w:sz w:val="16"/>
              </w:rPr>
            </w:pPr>
          </w:p>
        </w:tc>
        <w:tc>
          <w:tcPr>
            <w:tcW w:w="623" w:type="dxa"/>
            <w:vMerge/>
          </w:tcPr>
          <w:p w:rsidR="00FF016F" w:rsidRDefault="00FF016F" w:rsidP="002C76CE">
            <w:pPr>
              <w:ind w:rightChars="-50" w:right="-115"/>
              <w:rPr>
                <w:rFonts w:hint="eastAsia"/>
                <w:sz w:val="16"/>
              </w:rPr>
            </w:pPr>
          </w:p>
        </w:tc>
        <w:tc>
          <w:tcPr>
            <w:tcW w:w="516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平均</w:t>
            </w:r>
          </w:p>
        </w:tc>
        <w:tc>
          <w:tcPr>
            <w:tcW w:w="515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最大</w:t>
            </w:r>
          </w:p>
        </w:tc>
        <w:tc>
          <w:tcPr>
            <w:tcW w:w="515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平均</w:t>
            </w:r>
          </w:p>
        </w:tc>
        <w:tc>
          <w:tcPr>
            <w:tcW w:w="515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最大</w:t>
            </w:r>
          </w:p>
        </w:tc>
        <w:tc>
          <w:tcPr>
            <w:tcW w:w="516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平均</w:t>
            </w:r>
          </w:p>
        </w:tc>
        <w:tc>
          <w:tcPr>
            <w:tcW w:w="516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最大</w:t>
            </w:r>
          </w:p>
        </w:tc>
        <w:tc>
          <w:tcPr>
            <w:tcW w:w="516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平均</w:t>
            </w:r>
          </w:p>
        </w:tc>
        <w:tc>
          <w:tcPr>
            <w:tcW w:w="516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最大</w:t>
            </w:r>
          </w:p>
        </w:tc>
        <w:tc>
          <w:tcPr>
            <w:tcW w:w="517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平均</w:t>
            </w:r>
          </w:p>
        </w:tc>
        <w:tc>
          <w:tcPr>
            <w:tcW w:w="517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最大</w:t>
            </w:r>
          </w:p>
        </w:tc>
        <w:tc>
          <w:tcPr>
            <w:tcW w:w="517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平均</w:t>
            </w:r>
          </w:p>
        </w:tc>
        <w:tc>
          <w:tcPr>
            <w:tcW w:w="517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平均</w:t>
            </w:r>
          </w:p>
        </w:tc>
        <w:tc>
          <w:tcPr>
            <w:tcW w:w="517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最大</w:t>
            </w:r>
          </w:p>
        </w:tc>
        <w:tc>
          <w:tcPr>
            <w:tcW w:w="517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平均</w:t>
            </w:r>
          </w:p>
        </w:tc>
        <w:tc>
          <w:tcPr>
            <w:tcW w:w="517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最大</w:t>
            </w:r>
          </w:p>
        </w:tc>
        <w:tc>
          <w:tcPr>
            <w:tcW w:w="517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平均</w:t>
            </w:r>
          </w:p>
        </w:tc>
        <w:tc>
          <w:tcPr>
            <w:tcW w:w="517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平均</w:t>
            </w:r>
          </w:p>
        </w:tc>
        <w:tc>
          <w:tcPr>
            <w:tcW w:w="517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最大</w:t>
            </w:r>
          </w:p>
        </w:tc>
        <w:tc>
          <w:tcPr>
            <w:tcW w:w="517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平均</w:t>
            </w:r>
          </w:p>
        </w:tc>
        <w:tc>
          <w:tcPr>
            <w:tcW w:w="517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最大</w:t>
            </w:r>
          </w:p>
        </w:tc>
        <w:tc>
          <w:tcPr>
            <w:tcW w:w="517" w:type="dxa"/>
            <w:vAlign w:val="center"/>
          </w:tcPr>
          <w:p w:rsidR="00FF016F" w:rsidRDefault="008F0EC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平均</w:t>
            </w:r>
          </w:p>
        </w:tc>
        <w:tc>
          <w:tcPr>
            <w:tcW w:w="610" w:type="dxa"/>
            <w:vMerge/>
          </w:tcPr>
          <w:p w:rsidR="00FF016F" w:rsidRDefault="00FF016F" w:rsidP="002C76CE">
            <w:pPr>
              <w:ind w:rightChars="-50" w:right="-115"/>
              <w:rPr>
                <w:rFonts w:hint="eastAsia"/>
                <w:sz w:val="16"/>
              </w:rPr>
            </w:pPr>
          </w:p>
        </w:tc>
      </w:tr>
      <w:tr w:rsidR="00000000">
        <w:tc>
          <w:tcPr>
            <w:tcW w:w="619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03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22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22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616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623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6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5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5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5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6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6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6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6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7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7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7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7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7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7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7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7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7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7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7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7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517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610" w:type="dxa"/>
          </w:tcPr>
          <w:p w:rsidR="00FF016F" w:rsidRDefault="00FF016F" w:rsidP="002C76CE">
            <w:pPr>
              <w:ind w:rightChars="-50" w:right="-115"/>
              <w:rPr>
                <w:rFonts w:hint="eastAsia"/>
              </w:rPr>
            </w:pPr>
          </w:p>
        </w:tc>
      </w:tr>
    </w:tbl>
    <w:p w:rsidR="00FF016F" w:rsidRDefault="008F0ECE" w:rsidP="002C76CE">
      <w:pPr>
        <w:ind w:leftChars="-50" w:left="-115"/>
        <w:rPr>
          <w:rFonts w:hint="eastAsia"/>
          <w:sz w:val="22"/>
        </w:rPr>
      </w:pPr>
      <w:r>
        <w:rPr>
          <w:rFonts w:hint="eastAsia"/>
          <w:sz w:val="22"/>
        </w:rPr>
        <w:t>備考</w:t>
      </w:r>
    </w:p>
    <w:p w:rsidR="00FF016F" w:rsidRDefault="008F0ECE" w:rsidP="002C76CE">
      <w:pPr>
        <w:ind w:leftChars="-50" w:left="-115"/>
        <w:rPr>
          <w:rFonts w:hint="eastAsia"/>
          <w:sz w:val="22"/>
        </w:rPr>
      </w:pPr>
      <w:r>
        <w:rPr>
          <w:rFonts w:hint="eastAsia"/>
          <w:sz w:val="22"/>
        </w:rPr>
        <w:t xml:space="preserve">　１　使用原材料又は燃料の種類及び硫黄分又は窒素分（％）の欄の記載に当たっては、重量比％又は容量比％の別を明らかにしてください。</w:t>
      </w:r>
    </w:p>
    <w:p w:rsidR="00FF016F" w:rsidRDefault="008F0ECE" w:rsidP="002C76CE">
      <w:pPr>
        <w:adjustRightInd w:val="0"/>
        <w:ind w:leftChars="-50" w:left="304" w:rightChars="-75" w:right="-172" w:hangingChars="200" w:hanging="419"/>
        <w:rPr>
          <w:rFonts w:hint="eastAsia"/>
        </w:rPr>
      </w:pPr>
      <w:r>
        <w:rPr>
          <w:rFonts w:hint="eastAsia"/>
          <w:sz w:val="22"/>
        </w:rPr>
        <w:t xml:space="preserve">　２　ばいじん、塩化水素及び窒素酸化物のＣｓの欄には船橋市環境保全条例施行規則別表第２に掲げるＣｓとして表示された数値を、Ｃの欄には同表</w:t>
      </w:r>
      <w:r>
        <w:rPr>
          <w:rFonts w:hint="eastAsia"/>
          <w:sz w:val="22"/>
        </w:rPr>
        <w:t>に掲げる式により算出されたばいじん、塩化水素及び窒素酸化物の量をそれぞれ記載してください。</w:t>
      </w:r>
    </w:p>
    <w:sectPr w:rsidR="00FF016F" w:rsidSect="002C76CE">
      <w:footerReference w:type="even" r:id="rId7"/>
      <w:footerReference w:type="default" r:id="rId8"/>
      <w:pgSz w:w="16838" w:h="11906" w:orient="landscape" w:code="9"/>
      <w:pgMar w:top="707" w:right="1134" w:bottom="709" w:left="1134" w:header="0" w:footer="539" w:gutter="0"/>
      <w:paperSrc w:first="7" w:other="7"/>
      <w:cols w:space="425"/>
      <w:docGrid w:type="linesAndChars" w:linePitch="332" w:charSpace="-2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0ECE">
      <w:r>
        <w:separator/>
      </w:r>
    </w:p>
  </w:endnote>
  <w:endnote w:type="continuationSeparator" w:id="0">
    <w:p w:rsidR="00000000" w:rsidRDefault="008F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6F" w:rsidRDefault="008F0EC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fldChar w:fldCharType="end"/>
    </w:r>
  </w:p>
  <w:p w:rsidR="00FF016F" w:rsidRDefault="00FF016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6F" w:rsidRDefault="00FF016F">
    <w:pPr>
      <w:pStyle w:val="a5"/>
      <w:framePr w:wrap="around" w:vAnchor="text" w:hAnchor="margin" w:xAlign="center" w:y="602"/>
      <w:rPr>
        <w:rStyle w:val="aa"/>
      </w:rPr>
    </w:pPr>
  </w:p>
  <w:p w:rsidR="00FF016F" w:rsidRDefault="00FF016F">
    <w:pPr>
      <w:pStyle w:val="a5"/>
      <w:framePr w:wrap="around" w:vAnchor="text" w:hAnchor="margin" w:xAlign="right" w:y="1"/>
      <w:rPr>
        <w:rStyle w:val="aa"/>
      </w:rPr>
    </w:pPr>
  </w:p>
  <w:p w:rsidR="00FF016F" w:rsidRDefault="00FF016F" w:rsidP="002C76C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0ECE">
      <w:r>
        <w:separator/>
      </w:r>
    </w:p>
  </w:footnote>
  <w:footnote w:type="continuationSeparator" w:id="0">
    <w:p w:rsidR="00000000" w:rsidRDefault="008F0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C6B"/>
    <w:multiLevelType w:val="hybridMultilevel"/>
    <w:tmpl w:val="4456F77A"/>
    <w:lvl w:ilvl="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766A9"/>
    <w:multiLevelType w:val="hybridMultilevel"/>
    <w:tmpl w:val="1046C2EE"/>
    <w:lvl w:ilvl="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451F5"/>
    <w:multiLevelType w:val="hybridMultilevel"/>
    <w:tmpl w:val="A6FC8FDA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BB28AD"/>
    <w:multiLevelType w:val="hybridMultilevel"/>
    <w:tmpl w:val="91C255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453916"/>
    <w:multiLevelType w:val="hybridMultilevel"/>
    <w:tmpl w:val="C7D0226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02A37"/>
    <w:multiLevelType w:val="hybridMultilevel"/>
    <w:tmpl w:val="207C897E"/>
    <w:lvl w:ilvl="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DA3A66"/>
    <w:multiLevelType w:val="hybridMultilevel"/>
    <w:tmpl w:val="BFD6049A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6582771"/>
    <w:multiLevelType w:val="hybridMultilevel"/>
    <w:tmpl w:val="ABE4F2E4"/>
    <w:lvl w:ilvl="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1D64BE"/>
    <w:multiLevelType w:val="hybridMultilevel"/>
    <w:tmpl w:val="C4740D8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markup="0" w:comments="0" w:insDel="0" w:formatting="0" w:inkAnnotations="0"/>
  <w:defaultTabStop w:val="840"/>
  <w:drawingGridHorizontalSpacing w:val="229"/>
  <w:drawingGridVerticalSpacing w:val="166"/>
  <w:displayHorizontalDrawingGridEvery w:val="0"/>
  <w:displayVerticalDrawingGridEvery w:val="2"/>
  <w:characterSpacingControl w:val="doNotCompress"/>
  <w:noLineBreaksAfter w:lang="ja-JP" w:val="$([\{£¥‘“〈《「『【〔＄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F0"/>
    <w:rsid w:val="001433B8"/>
    <w:rsid w:val="0027326E"/>
    <w:rsid w:val="002C76CE"/>
    <w:rsid w:val="00422D52"/>
    <w:rsid w:val="00760EF0"/>
    <w:rsid w:val="007B3D41"/>
    <w:rsid w:val="008F0ECE"/>
    <w:rsid w:val="00C55E4C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F76AEA-89D2-4C1F-8493-F6B2C4DE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Hyperlink"/>
    <w:semiHidden/>
    <w:rPr>
      <w:color w:val="000000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spacing w:line="300" w:lineRule="exact"/>
      <w:ind w:left="960" w:hangingChars="400" w:hanging="960"/>
    </w:pPr>
  </w:style>
  <w:style w:type="paragraph" w:styleId="2">
    <w:name w:val="Body Text Indent 2"/>
    <w:basedOn w:val="a"/>
    <w:semiHidden/>
    <w:pPr>
      <w:spacing w:line="300" w:lineRule="exact"/>
      <w:ind w:left="720" w:hangingChars="300" w:hanging="720"/>
    </w:pPr>
  </w:style>
  <w:style w:type="paragraph" w:styleId="3">
    <w:name w:val="Body Text Indent 3"/>
    <w:basedOn w:val="a"/>
    <w:semiHidden/>
    <w:pPr>
      <w:ind w:left="654" w:hangingChars="300" w:hanging="654"/>
    </w:pPr>
  </w:style>
  <w:style w:type="paragraph" w:styleId="a9">
    <w:name w:val="Block Text"/>
    <w:basedOn w:val="a"/>
    <w:semiHidden/>
    <w:pPr>
      <w:ind w:left="113" w:right="113"/>
    </w:pPr>
    <w:rPr>
      <w:sz w:val="21"/>
    </w:rPr>
  </w:style>
  <w:style w:type="character" w:styleId="aa">
    <w:name w:val="page number"/>
    <w:basedOn w:val="a0"/>
    <w:semiHidden/>
  </w:style>
  <w:style w:type="paragraph" w:styleId="ab">
    <w:name w:val="Body Text"/>
    <w:basedOn w:val="a"/>
    <w:semiHidden/>
    <w:pPr>
      <w:jc w:val="distribute"/>
    </w:pPr>
  </w:style>
  <w:style w:type="paragraph" w:styleId="20">
    <w:name w:val="Body Text 2"/>
    <w:basedOn w:val="a"/>
    <w:semiHidden/>
    <w:pPr>
      <w:ind w:rightChars="-100" w:right="-218"/>
    </w:pPr>
  </w:style>
  <w:style w:type="paragraph" w:styleId="30">
    <w:name w:val="Body Text 3"/>
    <w:basedOn w:val="a"/>
    <w:semiHidden/>
    <w:pPr>
      <w:snapToGrid w:val="0"/>
      <w:ind w:rightChars="-101" w:right="-2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別表第1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2014-09-11T02:04:00Z</cp:lastPrinted>
  <dcterms:created xsi:type="dcterms:W3CDTF">2022-09-21T05:52:00Z</dcterms:created>
  <dcterms:modified xsi:type="dcterms:W3CDTF">2022-09-21T05:52:00Z</dcterms:modified>
</cp:coreProperties>
</file>