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81" w:rsidRDefault="00595029" w:rsidP="0074269A">
      <w:pPr>
        <w:ind w:rightChars="134" w:right="281" w:firstLineChars="2900" w:firstLine="69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54A33">
        <w:rPr>
          <w:rFonts w:ascii="ＭＳ 明朝" w:hAnsi="ＭＳ 明朝" w:hint="eastAsia"/>
          <w:sz w:val="24"/>
        </w:rPr>
        <w:t>６</w:t>
      </w:r>
      <w:r w:rsidR="001A0981" w:rsidRPr="005A4D27">
        <w:rPr>
          <w:rFonts w:ascii="ＭＳ 明朝" w:hAnsi="ＭＳ 明朝" w:hint="eastAsia"/>
          <w:sz w:val="24"/>
        </w:rPr>
        <w:t>年</w:t>
      </w:r>
      <w:r w:rsidR="0070309E">
        <w:rPr>
          <w:rFonts w:ascii="ＭＳ 明朝" w:hAnsi="ＭＳ 明朝" w:hint="eastAsia"/>
          <w:sz w:val="24"/>
        </w:rPr>
        <w:t>５</w:t>
      </w:r>
      <w:r w:rsidR="00F5282E">
        <w:rPr>
          <w:rFonts w:ascii="ＭＳ 明朝" w:hAnsi="ＭＳ 明朝" w:hint="eastAsia"/>
          <w:sz w:val="24"/>
        </w:rPr>
        <w:t>月</w:t>
      </w:r>
      <w:r w:rsidR="0070309E">
        <w:rPr>
          <w:rFonts w:ascii="ＭＳ 明朝" w:hAnsi="ＭＳ 明朝" w:hint="eastAsia"/>
          <w:sz w:val="24"/>
        </w:rPr>
        <w:t>１</w:t>
      </w:r>
      <w:r w:rsidR="001A0981" w:rsidRPr="005A4D27">
        <w:rPr>
          <w:rFonts w:ascii="ＭＳ 明朝" w:hAnsi="ＭＳ 明朝" w:hint="eastAsia"/>
          <w:sz w:val="24"/>
        </w:rPr>
        <w:t>日</w:t>
      </w:r>
    </w:p>
    <w:p w:rsidR="004E1496" w:rsidRPr="005A4D27" w:rsidRDefault="004E1496" w:rsidP="0074269A">
      <w:pPr>
        <w:ind w:rightChars="134" w:right="281" w:firstLineChars="2900" w:firstLine="6960"/>
        <w:jc w:val="right"/>
        <w:rPr>
          <w:rFonts w:ascii="ＭＳ 明朝" w:hAnsi="ＭＳ 明朝"/>
          <w:sz w:val="24"/>
        </w:rPr>
      </w:pPr>
    </w:p>
    <w:p w:rsidR="001A0981" w:rsidRDefault="00F16C44" w:rsidP="001A09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保護者　様</w:t>
      </w:r>
    </w:p>
    <w:p w:rsidR="001A0981" w:rsidRPr="005A4D27" w:rsidRDefault="001A0981" w:rsidP="001A0981">
      <w:pPr>
        <w:rPr>
          <w:rFonts w:ascii="ＭＳ 明朝" w:hAnsi="ＭＳ 明朝"/>
          <w:sz w:val="24"/>
        </w:rPr>
      </w:pPr>
    </w:p>
    <w:p w:rsidR="001A0981" w:rsidRPr="005A4D27" w:rsidRDefault="00F5282E" w:rsidP="0074269A">
      <w:pPr>
        <w:ind w:right="28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船橋市立</w:t>
      </w:r>
      <w:r w:rsidR="0070309E">
        <w:rPr>
          <w:rFonts w:ascii="ＭＳ 明朝" w:hAnsi="ＭＳ 明朝" w:hint="eastAsia"/>
          <w:sz w:val="24"/>
        </w:rPr>
        <w:t>行田中</w:t>
      </w:r>
      <w:bookmarkStart w:id="0" w:name="_GoBack"/>
      <w:bookmarkEnd w:id="0"/>
      <w:r>
        <w:rPr>
          <w:rFonts w:ascii="ＭＳ 明朝" w:hAnsi="ＭＳ 明朝" w:hint="eastAsia"/>
          <w:sz w:val="24"/>
        </w:rPr>
        <w:t>学校長</w:t>
      </w:r>
    </w:p>
    <w:p w:rsidR="001A0981" w:rsidRDefault="001A0981" w:rsidP="001A0981">
      <w:pPr>
        <w:rPr>
          <w:rFonts w:ascii="ＭＳ 明朝" w:hAnsi="ＭＳ 明朝"/>
          <w:sz w:val="24"/>
        </w:rPr>
      </w:pPr>
    </w:p>
    <w:p w:rsidR="004E1496" w:rsidRPr="005A4D27" w:rsidRDefault="004E1496" w:rsidP="001A0981">
      <w:pPr>
        <w:rPr>
          <w:rFonts w:ascii="ＭＳ 明朝" w:hAnsi="ＭＳ 明朝"/>
          <w:sz w:val="24"/>
        </w:rPr>
      </w:pPr>
    </w:p>
    <w:p w:rsidR="001A0981" w:rsidRPr="004E1496" w:rsidRDefault="005D586E" w:rsidP="0006545F">
      <w:pPr>
        <w:jc w:val="center"/>
        <w:rPr>
          <w:rFonts w:ascii="ＭＳ 明朝" w:hAnsi="ＭＳ 明朝"/>
          <w:sz w:val="24"/>
        </w:rPr>
      </w:pPr>
      <w:r w:rsidRPr="004E1496">
        <w:rPr>
          <w:rFonts w:ascii="ＭＳ 明朝" w:hAnsi="ＭＳ 明朝" w:hint="eastAsia"/>
          <w:sz w:val="24"/>
        </w:rPr>
        <w:t>気象情報で警報等が出ている場合の児童</w:t>
      </w:r>
      <w:r w:rsidR="006D77D4" w:rsidRPr="004E1496">
        <w:rPr>
          <w:rFonts w:ascii="ＭＳ 明朝" w:hAnsi="ＭＳ 明朝" w:hint="eastAsia"/>
          <w:sz w:val="24"/>
        </w:rPr>
        <w:t>生徒の登</w:t>
      </w:r>
      <w:r w:rsidR="0006545F" w:rsidRPr="004E1496">
        <w:rPr>
          <w:rFonts w:ascii="ＭＳ 明朝" w:hAnsi="ＭＳ 明朝" w:hint="eastAsia"/>
          <w:sz w:val="24"/>
        </w:rPr>
        <w:t>校について</w:t>
      </w:r>
      <w:r w:rsidR="00A54A33" w:rsidRPr="004E1496">
        <w:rPr>
          <w:rFonts w:ascii="ＭＳ 明朝" w:hAnsi="ＭＳ 明朝" w:hint="eastAsia"/>
          <w:sz w:val="24"/>
        </w:rPr>
        <w:t>（</w:t>
      </w:r>
      <w:r w:rsidR="0026477E" w:rsidRPr="004E1496">
        <w:rPr>
          <w:rFonts w:ascii="ＭＳ 明朝" w:hAnsi="ＭＳ 明朝" w:hint="eastAsia"/>
          <w:sz w:val="24"/>
        </w:rPr>
        <w:t>周知）</w:t>
      </w:r>
    </w:p>
    <w:p w:rsidR="001A0981" w:rsidRPr="0006545F" w:rsidRDefault="001A0981" w:rsidP="001A0981">
      <w:pPr>
        <w:rPr>
          <w:rFonts w:ascii="ＭＳ 明朝" w:hAnsi="ＭＳ 明朝"/>
          <w:sz w:val="24"/>
        </w:rPr>
      </w:pPr>
    </w:p>
    <w:p w:rsidR="00595029" w:rsidRDefault="0086132A" w:rsidP="007F666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日頃から</w:t>
      </w:r>
      <w:r w:rsidR="00F5282E">
        <w:rPr>
          <w:rFonts w:ascii="ＭＳ 明朝" w:hAnsi="ＭＳ 明朝" w:hint="eastAsia"/>
          <w:sz w:val="24"/>
        </w:rPr>
        <w:t>本校の教育活動にご理解ご協力いただきありがとうございます。</w:t>
      </w:r>
    </w:p>
    <w:p w:rsidR="00201653" w:rsidRDefault="0006545F" w:rsidP="007F666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</w:t>
      </w:r>
      <w:r w:rsidR="00BA22B3">
        <w:rPr>
          <w:rFonts w:ascii="ＭＳ 明朝" w:hAnsi="ＭＳ 明朝" w:hint="eastAsia"/>
          <w:sz w:val="24"/>
        </w:rPr>
        <w:t>令和元</w:t>
      </w:r>
      <w:r w:rsidR="00F5282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に千葉県を直撃した度重なる台風や大雨</w:t>
      </w:r>
      <w:r w:rsidR="006D77D4">
        <w:rPr>
          <w:rFonts w:ascii="ＭＳ 明朝" w:hAnsi="ＭＳ 明朝" w:hint="eastAsia"/>
          <w:sz w:val="24"/>
        </w:rPr>
        <w:t>発生時の教訓を踏まえ、</w:t>
      </w:r>
      <w:r w:rsidR="00EC38D5">
        <w:rPr>
          <w:rFonts w:ascii="ＭＳ 明朝" w:hAnsi="ＭＳ 明朝" w:hint="eastAsia"/>
          <w:sz w:val="24"/>
        </w:rPr>
        <w:t>令和２年</w:t>
      </w:r>
      <w:r w:rsidR="0086132A">
        <w:rPr>
          <w:rFonts w:ascii="ＭＳ 明朝" w:hAnsi="ＭＳ 明朝" w:hint="eastAsia"/>
          <w:sz w:val="24"/>
        </w:rPr>
        <w:t>７月から</w:t>
      </w:r>
      <w:r w:rsidR="00F5282E">
        <w:rPr>
          <w:rFonts w:ascii="ＭＳ 明朝" w:hAnsi="ＭＳ 明朝" w:hint="eastAsia"/>
          <w:sz w:val="24"/>
        </w:rPr>
        <w:t>気象情報で警報等が出ている場合の登校について、</w:t>
      </w:r>
      <w:r w:rsidR="00C736AF">
        <w:rPr>
          <w:rFonts w:ascii="ＭＳ 明朝" w:hAnsi="ＭＳ 明朝" w:hint="eastAsia"/>
          <w:sz w:val="24"/>
        </w:rPr>
        <w:t>下記のとおり</w:t>
      </w:r>
      <w:r w:rsidR="0086132A">
        <w:rPr>
          <w:rFonts w:ascii="ＭＳ 明朝" w:hAnsi="ＭＳ 明朝" w:hint="eastAsia"/>
          <w:sz w:val="24"/>
        </w:rPr>
        <w:t>船橋市教育委員会で基本方針を策定しています。</w:t>
      </w:r>
    </w:p>
    <w:p w:rsidR="00595029" w:rsidRDefault="006D77D4" w:rsidP="004E149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</w:t>
      </w:r>
      <w:r w:rsidR="00C736AF">
        <w:rPr>
          <w:rFonts w:ascii="ＭＳ 明朝" w:hAnsi="ＭＳ 明朝" w:hint="eastAsia"/>
          <w:sz w:val="24"/>
        </w:rPr>
        <w:t>各ご家庭で情報を</w:t>
      </w:r>
      <w:r w:rsidR="0086132A">
        <w:rPr>
          <w:rFonts w:ascii="ＭＳ 明朝" w:hAnsi="ＭＳ 明朝" w:hint="eastAsia"/>
          <w:sz w:val="24"/>
        </w:rPr>
        <w:t>確認の上</w:t>
      </w:r>
      <w:r w:rsidR="00C736AF">
        <w:rPr>
          <w:rFonts w:ascii="ＭＳ 明朝" w:hAnsi="ＭＳ 明朝" w:hint="eastAsia"/>
          <w:sz w:val="24"/>
        </w:rPr>
        <w:t>、</w:t>
      </w:r>
      <w:r w:rsidR="0086132A">
        <w:rPr>
          <w:rFonts w:ascii="ＭＳ 明朝" w:hAnsi="ＭＳ 明朝" w:hint="eastAsia"/>
          <w:sz w:val="24"/>
        </w:rPr>
        <w:t>登校の判断をしてください。</w:t>
      </w:r>
    </w:p>
    <w:p w:rsidR="004E1496" w:rsidRPr="0086132A" w:rsidRDefault="004E1496" w:rsidP="004E1496">
      <w:pPr>
        <w:ind w:firstLineChars="100" w:firstLine="240"/>
        <w:rPr>
          <w:rFonts w:ascii="ＭＳ 明朝" w:hAnsi="ＭＳ 明朝"/>
          <w:sz w:val="24"/>
        </w:rPr>
      </w:pPr>
    </w:p>
    <w:p w:rsidR="00DD165F" w:rsidRDefault="001A0981" w:rsidP="00C646A3">
      <w:pPr>
        <w:jc w:val="center"/>
        <w:rPr>
          <w:rFonts w:ascii="ＭＳ 明朝" w:hAnsi="ＭＳ 明朝"/>
          <w:sz w:val="24"/>
        </w:rPr>
      </w:pPr>
      <w:r w:rsidRPr="005A4D27">
        <w:rPr>
          <w:rFonts w:ascii="ＭＳ 明朝" w:hAnsi="ＭＳ 明朝" w:hint="eastAsia"/>
          <w:sz w:val="24"/>
        </w:rPr>
        <w:t>記</w:t>
      </w:r>
    </w:p>
    <w:p w:rsidR="006D77D4" w:rsidRPr="00596447" w:rsidRDefault="00F5282E" w:rsidP="006D77D4">
      <w:pPr>
        <w:rPr>
          <w:rFonts w:ascii="ＭＳ 明朝" w:hAnsi="ＭＳ 明朝"/>
          <w:color w:val="000000" w:themeColor="text1"/>
          <w:sz w:val="24"/>
        </w:rPr>
      </w:pPr>
      <w:r w:rsidRPr="00596447">
        <w:rPr>
          <w:rFonts w:ascii="ＭＳ 明朝" w:hAnsi="ＭＳ 明朝" w:hint="eastAsia"/>
          <w:color w:val="000000" w:themeColor="text1"/>
          <w:sz w:val="24"/>
        </w:rPr>
        <w:t xml:space="preserve">１　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対応の基本方針</w:t>
      </w:r>
    </w:p>
    <w:p w:rsidR="00201653" w:rsidRPr="00596447" w:rsidRDefault="0086132A" w:rsidP="0086132A">
      <w:pPr>
        <w:ind w:left="708" w:hangingChars="295" w:hanging="708"/>
        <w:rPr>
          <w:rFonts w:ascii="ＭＳ 明朝" w:hAnsi="ＭＳ 明朝"/>
          <w:color w:val="000000" w:themeColor="text1"/>
          <w:sz w:val="24"/>
        </w:rPr>
      </w:pPr>
      <w:r w:rsidRPr="00596447">
        <w:rPr>
          <w:rFonts w:ascii="ＭＳ 明朝" w:hAnsi="ＭＳ 明朝" w:hint="eastAsia"/>
          <w:color w:val="000000" w:themeColor="text1"/>
          <w:sz w:val="24"/>
        </w:rPr>
        <w:t>（１）</w:t>
      </w:r>
      <w:r w:rsidR="00A54A33">
        <w:rPr>
          <w:rFonts w:ascii="ＭＳ 明朝" w:hAnsi="ＭＳ 明朝" w:hint="eastAsia"/>
          <w:color w:val="000000" w:themeColor="text1"/>
          <w:sz w:val="24"/>
        </w:rPr>
        <w:t>千葉県北西部又は船橋市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の気象庁予報において、</w:t>
      </w:r>
      <w:r w:rsidR="006D77D4" w:rsidRPr="00596447">
        <w:rPr>
          <w:rFonts w:ascii="ＭＳ 明朝" w:hAnsi="ＭＳ 明朝" w:hint="eastAsia"/>
          <w:b/>
          <w:color w:val="000000" w:themeColor="text1"/>
          <w:sz w:val="24"/>
          <w:u w:val="wave"/>
        </w:rPr>
        <w:t>午前６時の時点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で</w:t>
      </w:r>
      <w:r w:rsidR="0006545F" w:rsidRPr="00596447">
        <w:rPr>
          <w:rFonts w:ascii="ＭＳ 明朝" w:hAnsi="ＭＳ 明朝" w:hint="eastAsia"/>
          <w:color w:val="000000" w:themeColor="text1"/>
          <w:sz w:val="24"/>
        </w:rPr>
        <w:t>警報が発表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されている場合は</w:t>
      </w:r>
      <w:r w:rsidR="006D77D4" w:rsidRPr="00596447">
        <w:rPr>
          <w:rFonts w:ascii="ＭＳ 明朝" w:hAnsi="ＭＳ 明朝" w:hint="eastAsia"/>
          <w:b/>
          <w:color w:val="000000" w:themeColor="text1"/>
          <w:sz w:val="24"/>
          <w:u w:val="wave"/>
        </w:rPr>
        <w:t>自宅待機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を</w:t>
      </w:r>
      <w:r w:rsidR="00201653" w:rsidRPr="00596447">
        <w:rPr>
          <w:rFonts w:ascii="ＭＳ 明朝" w:hAnsi="ＭＳ 明朝" w:hint="eastAsia"/>
          <w:color w:val="000000" w:themeColor="text1"/>
          <w:sz w:val="24"/>
        </w:rPr>
        <w:t>お願いします。</w:t>
      </w:r>
    </w:p>
    <w:p w:rsidR="006D77D4" w:rsidRPr="00596447" w:rsidRDefault="0086132A" w:rsidP="0086132A">
      <w:pPr>
        <w:ind w:left="708" w:hangingChars="295" w:hanging="708"/>
        <w:rPr>
          <w:rFonts w:ascii="ＭＳ 明朝" w:hAnsi="ＭＳ 明朝"/>
          <w:color w:val="000000" w:themeColor="text1"/>
          <w:sz w:val="24"/>
        </w:rPr>
      </w:pPr>
      <w:r w:rsidRPr="00596447">
        <w:rPr>
          <w:rFonts w:ascii="ＭＳ 明朝" w:hAnsi="ＭＳ 明朝" w:hint="eastAsia"/>
          <w:color w:val="000000" w:themeColor="text1"/>
          <w:sz w:val="24"/>
        </w:rPr>
        <w:t>（２）</w:t>
      </w:r>
      <w:r w:rsidR="0006545F" w:rsidRPr="00596447">
        <w:rPr>
          <w:rFonts w:ascii="ＭＳ 明朝" w:hAnsi="ＭＳ 明朝" w:hint="eastAsia"/>
          <w:b/>
          <w:color w:val="000000" w:themeColor="text1"/>
          <w:sz w:val="24"/>
          <w:u w:val="wave"/>
        </w:rPr>
        <w:t>午前７時の時点</w:t>
      </w:r>
      <w:r w:rsidR="0006545F" w:rsidRPr="00596447">
        <w:rPr>
          <w:rFonts w:ascii="ＭＳ 明朝" w:hAnsi="ＭＳ 明朝" w:hint="eastAsia"/>
          <w:color w:val="000000" w:themeColor="text1"/>
          <w:sz w:val="24"/>
        </w:rPr>
        <w:t>で警報が発表</w:t>
      </w:r>
      <w:r w:rsidR="00164BA2" w:rsidRPr="00596447">
        <w:rPr>
          <w:rFonts w:ascii="ＭＳ 明朝" w:hAnsi="ＭＳ 明朝" w:hint="eastAsia"/>
          <w:color w:val="000000" w:themeColor="text1"/>
          <w:sz w:val="24"/>
        </w:rPr>
        <w:t>されている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場合は</w:t>
      </w:r>
      <w:r w:rsidR="006D77D4" w:rsidRPr="00596447">
        <w:rPr>
          <w:rFonts w:ascii="ＭＳ 明朝" w:hAnsi="ＭＳ 明朝" w:hint="eastAsia"/>
          <w:b/>
          <w:color w:val="000000" w:themeColor="text1"/>
          <w:sz w:val="24"/>
          <w:u w:val="wave"/>
        </w:rPr>
        <w:t>臨時休業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と</w:t>
      </w:r>
      <w:r w:rsidR="00201653" w:rsidRPr="00596447">
        <w:rPr>
          <w:rFonts w:ascii="ＭＳ 明朝" w:hAnsi="ＭＳ 明朝" w:hint="eastAsia"/>
          <w:color w:val="000000" w:themeColor="text1"/>
          <w:sz w:val="24"/>
        </w:rPr>
        <w:t>します。警報が解除されてい</w:t>
      </w:r>
      <w:r w:rsidR="00853D9A" w:rsidRPr="00596447">
        <w:rPr>
          <w:rFonts w:ascii="ＭＳ 明朝" w:hAnsi="ＭＳ 明朝" w:hint="eastAsia"/>
          <w:color w:val="000000" w:themeColor="text1"/>
          <w:sz w:val="24"/>
        </w:rPr>
        <w:t>る場合は</w:t>
      </w:r>
      <w:r w:rsidR="00F5282E" w:rsidRPr="00596447">
        <w:rPr>
          <w:rFonts w:ascii="ＭＳ 明朝" w:hAnsi="ＭＳ 明朝" w:hint="eastAsia"/>
          <w:b/>
          <w:color w:val="000000" w:themeColor="text1"/>
          <w:sz w:val="24"/>
          <w:u w:val="wave"/>
        </w:rPr>
        <w:t>通常どお</w:t>
      </w:r>
      <w:r w:rsidR="00201653" w:rsidRPr="00596447">
        <w:rPr>
          <w:rFonts w:ascii="ＭＳ 明朝" w:hAnsi="ＭＳ 明朝" w:hint="eastAsia"/>
          <w:b/>
          <w:color w:val="000000" w:themeColor="text1"/>
          <w:sz w:val="24"/>
          <w:u w:val="wave"/>
        </w:rPr>
        <w:t>り</w:t>
      </w:r>
      <w:r w:rsidR="00201653" w:rsidRPr="00596447">
        <w:rPr>
          <w:rFonts w:ascii="ＭＳ 明朝" w:hAnsi="ＭＳ 明朝" w:hint="eastAsia"/>
          <w:color w:val="000000" w:themeColor="text1"/>
          <w:sz w:val="24"/>
        </w:rPr>
        <w:t>の登校とします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。ただし、家庭</w:t>
      </w:r>
      <w:r w:rsidR="00853D9A" w:rsidRPr="00596447">
        <w:rPr>
          <w:rFonts w:ascii="ＭＳ 明朝" w:hAnsi="ＭＳ 明朝" w:hint="eastAsia"/>
          <w:color w:val="000000" w:themeColor="text1"/>
          <w:sz w:val="24"/>
        </w:rPr>
        <w:t>内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で</w:t>
      </w:r>
      <w:r w:rsidR="00201653" w:rsidRPr="00596447">
        <w:rPr>
          <w:rFonts w:ascii="ＭＳ 明朝" w:hAnsi="ＭＳ 明朝" w:hint="eastAsia"/>
          <w:color w:val="000000" w:themeColor="text1"/>
          <w:sz w:val="24"/>
        </w:rPr>
        <w:t>安全を考慮し、登校時間を遅らせる等の判断</w:t>
      </w:r>
      <w:r w:rsidR="00853D9A" w:rsidRPr="00596447">
        <w:rPr>
          <w:rFonts w:ascii="ＭＳ 明朝" w:hAnsi="ＭＳ 明朝" w:hint="eastAsia"/>
          <w:color w:val="000000" w:themeColor="text1"/>
          <w:sz w:val="24"/>
        </w:rPr>
        <w:t>をした場合</w:t>
      </w:r>
      <w:r w:rsidR="00201653" w:rsidRPr="00596447">
        <w:rPr>
          <w:rFonts w:ascii="ＭＳ 明朝" w:hAnsi="ＭＳ 明朝" w:hint="eastAsia"/>
          <w:color w:val="000000" w:themeColor="text1"/>
          <w:sz w:val="24"/>
        </w:rPr>
        <w:t>については、遅刻扱いとは</w:t>
      </w:r>
      <w:r w:rsidR="00853D9A" w:rsidRPr="00596447">
        <w:rPr>
          <w:rFonts w:ascii="ＭＳ 明朝" w:hAnsi="ＭＳ 明朝" w:hint="eastAsia"/>
          <w:color w:val="000000" w:themeColor="text1"/>
          <w:sz w:val="24"/>
        </w:rPr>
        <w:t>いた</w:t>
      </w:r>
      <w:r w:rsidR="00201653" w:rsidRPr="00596447">
        <w:rPr>
          <w:rFonts w:ascii="ＭＳ 明朝" w:hAnsi="ＭＳ 明朝" w:hint="eastAsia"/>
          <w:color w:val="000000" w:themeColor="text1"/>
          <w:sz w:val="24"/>
        </w:rPr>
        <w:t>しません。</w:t>
      </w:r>
    </w:p>
    <w:p w:rsidR="006D77D4" w:rsidRPr="00596447" w:rsidRDefault="00B76D28" w:rsidP="00B76D28">
      <w:pPr>
        <w:ind w:leftChars="200" w:left="420" w:firstLineChars="100" w:firstLine="240"/>
        <w:rPr>
          <w:rFonts w:ascii="ＭＳ 明朝" w:hAnsi="ＭＳ 明朝"/>
          <w:color w:val="000000" w:themeColor="text1"/>
          <w:sz w:val="24"/>
        </w:rPr>
      </w:pPr>
      <w:r w:rsidRPr="00596447">
        <w:rPr>
          <w:rFonts w:ascii="ＭＳ 明朝" w:hAnsi="ＭＳ 明朝" w:hint="eastAsia"/>
          <w:color w:val="000000" w:themeColor="text1"/>
          <w:sz w:val="24"/>
        </w:rPr>
        <w:t>なお、</w:t>
      </w:r>
      <w:r w:rsidR="00F36A50" w:rsidRPr="00596447">
        <w:rPr>
          <w:rFonts w:ascii="ＭＳ 明朝" w:hAnsi="ＭＳ 明朝" w:hint="eastAsia"/>
          <w:color w:val="000000" w:themeColor="text1"/>
          <w:sz w:val="24"/>
        </w:rPr>
        <w:t>警報が解除されている場合は、学区の状況によって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学校独自の対応</w:t>
      </w:r>
      <w:r w:rsidR="00201653" w:rsidRPr="00596447">
        <w:rPr>
          <w:rFonts w:ascii="ＭＳ 明朝" w:hAnsi="ＭＳ 明朝" w:hint="eastAsia"/>
          <w:color w:val="000000" w:themeColor="text1"/>
          <w:sz w:val="24"/>
        </w:rPr>
        <w:t>をとる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可能性があ</w:t>
      </w:r>
      <w:r w:rsidR="00201653" w:rsidRPr="00596447">
        <w:rPr>
          <w:rFonts w:ascii="ＭＳ 明朝" w:hAnsi="ＭＳ 明朝" w:hint="eastAsia"/>
          <w:color w:val="000000" w:themeColor="text1"/>
          <w:sz w:val="24"/>
        </w:rPr>
        <w:t>ります。</w:t>
      </w:r>
      <w:r w:rsidRPr="00596447">
        <w:rPr>
          <w:rFonts w:ascii="ＭＳ 明朝" w:hAnsi="ＭＳ 明朝" w:hint="eastAsia"/>
          <w:color w:val="000000" w:themeColor="text1"/>
          <w:sz w:val="24"/>
        </w:rPr>
        <w:t>学校独自の対応をとる場合には、学校メールでお知らせします。</w:t>
      </w:r>
    </w:p>
    <w:p w:rsidR="006D77D4" w:rsidRDefault="00B76D28" w:rsidP="006C4CDE">
      <w:pPr>
        <w:ind w:left="708" w:hangingChars="295" w:hanging="708"/>
        <w:rPr>
          <w:rFonts w:ascii="ＭＳ 明朝" w:hAnsi="ＭＳ 明朝"/>
          <w:color w:val="000000" w:themeColor="text1"/>
          <w:sz w:val="24"/>
        </w:rPr>
      </w:pPr>
      <w:r w:rsidRPr="00596447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4E1496" w:rsidRPr="00596447" w:rsidRDefault="004E1496" w:rsidP="004E1496">
      <w:pPr>
        <w:ind w:left="708" w:hangingChars="295" w:hanging="708"/>
        <w:rPr>
          <w:rFonts w:ascii="ＭＳ 明朝" w:hAnsi="ＭＳ 明朝"/>
          <w:color w:val="000000" w:themeColor="text1"/>
          <w:sz w:val="24"/>
        </w:rPr>
      </w:pPr>
    </w:p>
    <w:p w:rsidR="006D77D4" w:rsidRPr="006D77D4" w:rsidRDefault="00F5282E" w:rsidP="006D77D4">
      <w:pPr>
        <w:rPr>
          <w:rFonts w:ascii="ＭＳ 明朝" w:hAnsi="ＭＳ 明朝"/>
          <w:sz w:val="24"/>
        </w:rPr>
      </w:pPr>
      <w:r w:rsidRPr="00596447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="00D4228E" w:rsidRPr="00596447">
        <w:rPr>
          <w:rFonts w:ascii="ＭＳ 明朝" w:hAnsi="ＭＳ 明朝" w:hint="eastAsia"/>
          <w:color w:val="000000" w:themeColor="text1"/>
          <w:sz w:val="24"/>
        </w:rPr>
        <w:t>警報</w:t>
      </w:r>
      <w:r w:rsidR="006D77D4" w:rsidRPr="00596447">
        <w:rPr>
          <w:rFonts w:ascii="ＭＳ 明朝" w:hAnsi="ＭＳ 明朝" w:hint="eastAsia"/>
          <w:color w:val="000000" w:themeColor="text1"/>
          <w:sz w:val="24"/>
        </w:rPr>
        <w:t>の確認方法</w:t>
      </w:r>
    </w:p>
    <w:p w:rsidR="006D77D4" w:rsidRDefault="006C4CDE" w:rsidP="00F5282E">
      <w:pPr>
        <w:ind w:left="567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・気象庁ホームページの防災情報を</w:t>
      </w:r>
      <w:r w:rsidR="00F5282E">
        <w:rPr>
          <w:rFonts w:ascii="ＭＳ 明朝" w:hAnsi="ＭＳ 明朝" w:hint="eastAsia"/>
          <w:sz w:val="24"/>
        </w:rPr>
        <w:t>テレビ等のメディア、スマートフォン等の端末</w:t>
      </w:r>
      <w:r w:rsidR="006D77D4" w:rsidRPr="006D77D4">
        <w:rPr>
          <w:rFonts w:ascii="ＭＳ 明朝" w:hAnsi="ＭＳ 明朝" w:hint="eastAsia"/>
          <w:sz w:val="24"/>
        </w:rPr>
        <w:t>、インターネットで</w:t>
      </w:r>
      <w:r w:rsidR="006D77D4">
        <w:rPr>
          <w:rFonts w:ascii="ＭＳ 明朝" w:hAnsi="ＭＳ 明朝" w:hint="eastAsia"/>
          <w:sz w:val="24"/>
        </w:rPr>
        <w:t>保護者が</w:t>
      </w:r>
      <w:r w:rsidR="00853D9A">
        <w:rPr>
          <w:rFonts w:ascii="ＭＳ 明朝" w:hAnsi="ＭＳ 明朝" w:hint="eastAsia"/>
          <w:sz w:val="24"/>
        </w:rPr>
        <w:t>確認してください</w:t>
      </w:r>
      <w:r w:rsidR="004E1496">
        <w:rPr>
          <w:rFonts w:ascii="ＭＳ 明朝" w:hAnsi="ＭＳ 明朝" w:hint="eastAsia"/>
          <w:sz w:val="24"/>
        </w:rPr>
        <w:t>。</w:t>
      </w:r>
      <w:r w:rsidR="006D77D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原則</w:t>
      </w:r>
      <w:r w:rsidR="004E55ED">
        <w:rPr>
          <w:rFonts w:ascii="ＭＳ 明朝" w:hAnsi="ＭＳ 明朝" w:hint="eastAsia"/>
          <w:sz w:val="24"/>
        </w:rPr>
        <w:t>、</w:t>
      </w:r>
      <w:r w:rsidR="00A54A33">
        <w:rPr>
          <w:rFonts w:ascii="ＭＳ 明朝" w:hAnsi="ＭＳ 明朝" w:hint="eastAsia"/>
          <w:sz w:val="24"/>
        </w:rPr>
        <w:t>学校からのメール配信はありません</w:t>
      </w:r>
      <w:r w:rsidR="006D77D4">
        <w:rPr>
          <w:rFonts w:ascii="ＭＳ 明朝" w:hAnsi="ＭＳ 明朝" w:hint="eastAsia"/>
          <w:sz w:val="24"/>
        </w:rPr>
        <w:t>）</w:t>
      </w:r>
    </w:p>
    <w:p w:rsidR="004E1496" w:rsidRDefault="004E1496" w:rsidP="00D4228E">
      <w:pPr>
        <w:ind w:leftChars="135" w:left="283" w:firstLineChars="100" w:firstLine="240"/>
        <w:rPr>
          <w:rFonts w:ascii="ＭＳ 明朝" w:hAnsi="ＭＳ 明朝"/>
          <w:sz w:val="24"/>
        </w:rPr>
      </w:pPr>
    </w:p>
    <w:p w:rsidR="006D77D4" w:rsidRPr="006D77D4" w:rsidRDefault="00C736AF" w:rsidP="006D77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5282E">
        <w:rPr>
          <w:rFonts w:ascii="ＭＳ 明朝" w:hAnsi="ＭＳ 明朝" w:hint="eastAsia"/>
          <w:sz w:val="24"/>
        </w:rPr>
        <w:t xml:space="preserve">　</w:t>
      </w:r>
      <w:r w:rsidR="006D77D4" w:rsidRPr="006D77D4">
        <w:rPr>
          <w:rFonts w:ascii="ＭＳ 明朝" w:hAnsi="ＭＳ 明朝" w:hint="eastAsia"/>
          <w:sz w:val="24"/>
        </w:rPr>
        <w:t>給食について</w:t>
      </w:r>
    </w:p>
    <w:p w:rsidR="006D77D4" w:rsidRPr="006D77D4" w:rsidRDefault="006D77D4" w:rsidP="00041579">
      <w:pPr>
        <w:ind w:firstLineChars="100" w:firstLine="240"/>
        <w:rPr>
          <w:rFonts w:ascii="ＭＳ 明朝" w:hAnsi="ＭＳ 明朝"/>
          <w:sz w:val="24"/>
        </w:rPr>
      </w:pPr>
      <w:r w:rsidRPr="006D77D4">
        <w:rPr>
          <w:rFonts w:ascii="ＭＳ 明朝" w:hAnsi="ＭＳ 明朝" w:hint="eastAsia"/>
          <w:sz w:val="24"/>
        </w:rPr>
        <w:t>・臨時休業になった場合は</w:t>
      </w:r>
      <w:r w:rsidR="00853D9A">
        <w:rPr>
          <w:rFonts w:ascii="ＭＳ 明朝" w:hAnsi="ＭＳ 明朝" w:hint="eastAsia"/>
          <w:sz w:val="24"/>
        </w:rPr>
        <w:t>、</w:t>
      </w:r>
      <w:r w:rsidRPr="006D77D4">
        <w:rPr>
          <w:rFonts w:ascii="ＭＳ 明朝" w:hAnsi="ＭＳ 明朝" w:hint="eastAsia"/>
          <w:sz w:val="24"/>
        </w:rPr>
        <w:t>給食費の返金は</w:t>
      </w:r>
      <w:r w:rsidR="00853D9A">
        <w:rPr>
          <w:rFonts w:ascii="ＭＳ 明朝" w:hAnsi="ＭＳ 明朝" w:hint="eastAsia"/>
          <w:sz w:val="24"/>
        </w:rPr>
        <w:t>いたしません</w:t>
      </w:r>
      <w:r w:rsidR="00201653">
        <w:rPr>
          <w:rFonts w:ascii="ＭＳ 明朝" w:hAnsi="ＭＳ 明朝" w:hint="eastAsia"/>
          <w:sz w:val="24"/>
        </w:rPr>
        <w:t>。</w:t>
      </w:r>
    </w:p>
    <w:p w:rsidR="006D77D4" w:rsidRDefault="00201653" w:rsidP="00041579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・交通機関の停止などの影響で食材が届かない場合は、</w:t>
      </w:r>
      <w:r w:rsidR="006D77D4" w:rsidRPr="006D77D4">
        <w:rPr>
          <w:rFonts w:ascii="ＭＳ 明朝" w:hAnsi="ＭＳ 明朝" w:hint="eastAsia"/>
          <w:sz w:val="24"/>
        </w:rPr>
        <w:t>献立と</w:t>
      </w:r>
      <w:r>
        <w:rPr>
          <w:rFonts w:ascii="ＭＳ 明朝" w:hAnsi="ＭＳ 明朝" w:hint="eastAsia"/>
          <w:sz w:val="24"/>
        </w:rPr>
        <w:t>内容が</w:t>
      </w:r>
      <w:r w:rsidR="006D77D4" w:rsidRPr="006D77D4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となる</w:t>
      </w:r>
      <w:r w:rsidR="006D77D4">
        <w:rPr>
          <w:rFonts w:ascii="ＭＳ 明朝" w:hAnsi="ＭＳ 明朝" w:hint="eastAsia"/>
          <w:sz w:val="24"/>
        </w:rPr>
        <w:t>こともあ</w:t>
      </w:r>
      <w:r w:rsidR="00853D9A">
        <w:rPr>
          <w:rFonts w:ascii="ＭＳ 明朝" w:hAnsi="ＭＳ 明朝" w:hint="eastAsia"/>
          <w:sz w:val="24"/>
        </w:rPr>
        <w:t>ります。</w:t>
      </w:r>
    </w:p>
    <w:p w:rsidR="004E1496" w:rsidRDefault="004E1496" w:rsidP="00041579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4E1496" w:rsidRDefault="004E1496" w:rsidP="00041579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4E1496" w:rsidRDefault="004E1496" w:rsidP="00F549CF">
      <w:pPr>
        <w:rPr>
          <w:rFonts w:ascii="ＭＳ 明朝" w:hAnsi="ＭＳ 明朝"/>
          <w:sz w:val="24"/>
        </w:rPr>
      </w:pPr>
    </w:p>
    <w:p w:rsidR="006C4CDE" w:rsidRDefault="006C4CDE" w:rsidP="00F549CF">
      <w:pPr>
        <w:rPr>
          <w:rFonts w:ascii="ＭＳ 明朝" w:hAnsi="ＭＳ 明朝"/>
          <w:sz w:val="24"/>
        </w:rPr>
      </w:pPr>
    </w:p>
    <w:p w:rsidR="006C4CDE" w:rsidRDefault="006C4CDE" w:rsidP="00F549CF">
      <w:pPr>
        <w:rPr>
          <w:rFonts w:ascii="ＭＳ 明朝" w:hAnsi="ＭＳ 明朝"/>
          <w:sz w:val="24"/>
        </w:rPr>
      </w:pPr>
    </w:p>
    <w:p w:rsidR="004E1496" w:rsidRDefault="004E1496" w:rsidP="00041579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情報の確認方法</w:t>
      </w:r>
    </w:p>
    <w:tbl>
      <w:tblPr>
        <w:tblStyle w:val="ac"/>
        <w:tblW w:w="0" w:type="auto"/>
        <w:tblInd w:w="450" w:type="dxa"/>
        <w:tblLook w:val="04A0" w:firstRow="1" w:lastRow="0" w:firstColumn="1" w:lastColumn="0" w:noHBand="0" w:noVBand="1"/>
      </w:tblPr>
      <w:tblGrid>
        <w:gridCol w:w="6491"/>
        <w:gridCol w:w="2687"/>
      </w:tblGrid>
      <w:tr w:rsidR="004E1496" w:rsidTr="00FA5E8E">
        <w:tc>
          <w:tcPr>
            <w:tcW w:w="6491" w:type="dxa"/>
          </w:tcPr>
          <w:p w:rsidR="004E1496" w:rsidRDefault="00FA5E8E" w:rsidP="00041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気象庁ホームページで確認する。</w:t>
            </w:r>
          </w:p>
          <w:p w:rsidR="00FA5E8E" w:rsidRDefault="00FA5E8E" w:rsidP="00041579">
            <w:pPr>
              <w:rPr>
                <w:rFonts w:ascii="ＭＳ 明朝" w:hAnsi="ＭＳ 明朝"/>
                <w:sz w:val="24"/>
              </w:rPr>
            </w:pPr>
          </w:p>
          <w:p w:rsidR="00FA5E8E" w:rsidRDefault="00FA5E8E" w:rsidP="00041579">
            <w:pPr>
              <w:rPr>
                <w:rFonts w:ascii="ＭＳ 明朝" w:hAnsi="ＭＳ 明朝"/>
                <w:sz w:val="24"/>
              </w:rPr>
            </w:pPr>
          </w:p>
          <w:p w:rsidR="00FA5E8E" w:rsidRDefault="00FA5E8E" w:rsidP="000415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7" w:type="dxa"/>
          </w:tcPr>
          <w:p w:rsidR="004E1496" w:rsidRDefault="00FA5E8E" w:rsidP="00041579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339740</wp:posOffset>
                  </wp:positionH>
                  <wp:positionV relativeFrom="paragraph">
                    <wp:posOffset>26995</wp:posOffset>
                  </wp:positionV>
                  <wp:extent cx="850900" cy="882650"/>
                  <wp:effectExtent l="0" t="0" r="635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気象庁　千葉県北西部　警報　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5"/>
                          <a:stretch/>
                        </pic:blipFill>
                        <pic:spPr bwMode="auto">
                          <a:xfrm>
                            <a:off x="0" y="0"/>
                            <a:ext cx="850900" cy="88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1496" w:rsidTr="00FA5E8E">
        <w:tc>
          <w:tcPr>
            <w:tcW w:w="6491" w:type="dxa"/>
          </w:tcPr>
          <w:p w:rsidR="004E1496" w:rsidRDefault="00FA5E8E" w:rsidP="00041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ふなばし情報メールに登録する。</w:t>
            </w:r>
          </w:p>
          <w:p w:rsidR="00FA5E8E" w:rsidRPr="00FA5E8E" w:rsidRDefault="00941753" w:rsidP="00FA5E8E">
            <w:pPr>
              <w:ind w:leftChars="100" w:left="210" w:firstLineChars="100" w:firstLine="210"/>
              <w:rPr>
                <w:rFonts w:asciiTheme="minorEastAsia" w:eastAsiaTheme="minorEastAsia" w:hAnsiTheme="minorEastAsia"/>
                <w:color w:val="0563C1" w:themeColor="hyperlink"/>
                <w:sz w:val="24"/>
              </w:rPr>
            </w:pPr>
            <w:hyperlink r:id="rId9" w:history="1">
              <w:r w:rsidR="00FA5E8E" w:rsidRPr="008C69DE">
                <w:rPr>
                  <w:rStyle w:val="ab"/>
                  <w:rFonts w:ascii="Microsoft JhengHei UI" w:eastAsia="Microsoft JhengHei UI" w:hAnsi="Microsoft JhengHei UI" w:hint="eastAsia"/>
                  <w:sz w:val="24"/>
                </w:rPr>
                <w:t>t-funabashi@sg-p.jp</w:t>
              </w:r>
            </w:hyperlink>
            <w:r w:rsidR="00FA5E8E" w:rsidRPr="00FA5E8E">
              <w:rPr>
                <w:rStyle w:val="ab"/>
                <w:rFonts w:ascii="ＭＳ 明朝" w:hAnsi="ＭＳ 明朝" w:hint="eastAsia"/>
                <w:color w:val="auto"/>
                <w:sz w:val="24"/>
                <w:u w:val="none"/>
              </w:rPr>
              <w:t>に</w:t>
            </w:r>
            <w:r w:rsidR="00FA5E8E">
              <w:rPr>
                <w:rStyle w:val="ab"/>
                <w:rFonts w:ascii="ＭＳ 明朝" w:hAnsi="ＭＳ 明朝" w:hint="eastAsia"/>
                <w:color w:val="auto"/>
                <w:sz w:val="24"/>
                <w:u w:val="none"/>
              </w:rPr>
              <w:t>直接空メールを送信すると登録ができます。</w:t>
            </w:r>
          </w:p>
        </w:tc>
        <w:tc>
          <w:tcPr>
            <w:tcW w:w="2687" w:type="dxa"/>
          </w:tcPr>
          <w:p w:rsidR="004E1496" w:rsidRDefault="00FA5E8E" w:rsidP="00041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2C209456" wp14:editId="78E778FC">
                  <wp:simplePos x="0" y="0"/>
                  <wp:positionH relativeFrom="column">
                    <wp:posOffset>328768</wp:posOffset>
                  </wp:positionH>
                  <wp:positionV relativeFrom="paragraph">
                    <wp:posOffset>24765</wp:posOffset>
                  </wp:positionV>
                  <wp:extent cx="850870" cy="838539"/>
                  <wp:effectExtent l="0" t="0" r="6985" b="0"/>
                  <wp:wrapNone/>
                  <wp:docPr id="4" name="図 4" descr="C:\Users\350231\AppData\Local\Microsoft\Windows\INetCache\Content.Word\QRコー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350231\AppData\Local\Microsoft\Windows\INetCache\Content.Word\QRコー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0" cy="83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1496" w:rsidTr="00FA5E8E">
        <w:tc>
          <w:tcPr>
            <w:tcW w:w="6491" w:type="dxa"/>
          </w:tcPr>
          <w:p w:rsidR="00FA5E8E" w:rsidRPr="006D77D4" w:rsidRDefault="00FA5E8E" w:rsidP="00FA5E8E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船橋市公式アプリ「ふなっぷ」を船橋市ホームページからダウンロードし、防災サイトにアクセスする。</w:t>
            </w:r>
          </w:p>
          <w:p w:rsidR="004E1496" w:rsidRDefault="004E1496" w:rsidP="00041579">
            <w:pPr>
              <w:rPr>
                <w:rFonts w:ascii="ＭＳ 明朝" w:hAnsi="ＭＳ 明朝"/>
                <w:sz w:val="24"/>
              </w:rPr>
            </w:pPr>
          </w:p>
          <w:p w:rsidR="00FA5E8E" w:rsidRPr="00FA5E8E" w:rsidRDefault="00FA5E8E" w:rsidP="000415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7" w:type="dxa"/>
          </w:tcPr>
          <w:p w:rsidR="004E1496" w:rsidRDefault="00FA5E8E" w:rsidP="00041579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372272</wp:posOffset>
                  </wp:positionH>
                  <wp:positionV relativeFrom="paragraph">
                    <wp:posOffset>95885</wp:posOffset>
                  </wp:positionV>
                  <wp:extent cx="786379" cy="758787"/>
                  <wp:effectExtent l="0" t="0" r="0" b="3810"/>
                  <wp:wrapNone/>
                  <wp:docPr id="6" name="図 6" descr="ふなっぺＱＲコー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ふなっぺＱＲコ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9" t="6349" r="5556" b="6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79" cy="758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E1496" w:rsidRDefault="004E1496" w:rsidP="00041579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4E1496" w:rsidRDefault="004E1496" w:rsidP="00FA5E8E">
      <w:pPr>
        <w:rPr>
          <w:rFonts w:ascii="ＭＳ 明朝" w:hAnsi="ＭＳ 明朝"/>
          <w:sz w:val="24"/>
        </w:rPr>
      </w:pPr>
    </w:p>
    <w:p w:rsidR="004E1496" w:rsidRPr="006D77D4" w:rsidRDefault="004E1496" w:rsidP="00041579">
      <w:pPr>
        <w:ind w:leftChars="100" w:left="450" w:hangingChars="100" w:hanging="240"/>
        <w:rPr>
          <w:rFonts w:ascii="ＭＳ 明朝" w:hAnsi="ＭＳ 明朝"/>
          <w:sz w:val="24"/>
        </w:rPr>
      </w:pPr>
    </w:p>
    <w:sectPr w:rsidR="004E1496" w:rsidRPr="006D77D4" w:rsidSect="0065357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753" w:rsidRDefault="00941753" w:rsidP="00977330">
      <w:r>
        <w:separator/>
      </w:r>
    </w:p>
  </w:endnote>
  <w:endnote w:type="continuationSeparator" w:id="0">
    <w:p w:rsidR="00941753" w:rsidRDefault="00941753" w:rsidP="0097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753" w:rsidRDefault="00941753" w:rsidP="00977330">
      <w:r>
        <w:separator/>
      </w:r>
    </w:p>
  </w:footnote>
  <w:footnote w:type="continuationSeparator" w:id="0">
    <w:p w:rsidR="00941753" w:rsidRDefault="00941753" w:rsidP="0097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1D12"/>
    <w:multiLevelType w:val="hybridMultilevel"/>
    <w:tmpl w:val="233E87F2"/>
    <w:lvl w:ilvl="0" w:tplc="D26AAD8A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E25218"/>
    <w:multiLevelType w:val="hybridMultilevel"/>
    <w:tmpl w:val="FE628DC2"/>
    <w:lvl w:ilvl="0" w:tplc="E7764E6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C50D41"/>
    <w:multiLevelType w:val="hybridMultilevel"/>
    <w:tmpl w:val="D6B43C34"/>
    <w:lvl w:ilvl="0" w:tplc="ACFE1A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EC9785D"/>
    <w:multiLevelType w:val="hybridMultilevel"/>
    <w:tmpl w:val="DB387E18"/>
    <w:lvl w:ilvl="0" w:tplc="CEC047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85632D"/>
    <w:multiLevelType w:val="hybridMultilevel"/>
    <w:tmpl w:val="98906B14"/>
    <w:lvl w:ilvl="0" w:tplc="C9D456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0D397E"/>
    <w:multiLevelType w:val="hybridMultilevel"/>
    <w:tmpl w:val="C576F174"/>
    <w:lvl w:ilvl="0" w:tplc="B776D26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BC7812"/>
    <w:multiLevelType w:val="hybridMultilevel"/>
    <w:tmpl w:val="AFC2343E"/>
    <w:lvl w:ilvl="0" w:tplc="D08C44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37AD6"/>
    <w:multiLevelType w:val="hybridMultilevel"/>
    <w:tmpl w:val="176263CA"/>
    <w:lvl w:ilvl="0" w:tplc="1B1C84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DD0A16"/>
    <w:multiLevelType w:val="hybridMultilevel"/>
    <w:tmpl w:val="55AC115A"/>
    <w:lvl w:ilvl="0" w:tplc="C5E45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3F79E3"/>
    <w:multiLevelType w:val="hybridMultilevel"/>
    <w:tmpl w:val="032CFC66"/>
    <w:lvl w:ilvl="0" w:tplc="2E2CD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AF"/>
    <w:rsid w:val="00002AEB"/>
    <w:rsid w:val="00006AF4"/>
    <w:rsid w:val="00015073"/>
    <w:rsid w:val="00041579"/>
    <w:rsid w:val="000443D9"/>
    <w:rsid w:val="000546B6"/>
    <w:rsid w:val="0006545F"/>
    <w:rsid w:val="00071A8E"/>
    <w:rsid w:val="00072D18"/>
    <w:rsid w:val="000872F1"/>
    <w:rsid w:val="00087B1C"/>
    <w:rsid w:val="00091029"/>
    <w:rsid w:val="000951AE"/>
    <w:rsid w:val="00097641"/>
    <w:rsid w:val="000A0437"/>
    <w:rsid w:val="000A44C6"/>
    <w:rsid w:val="000B07ED"/>
    <w:rsid w:val="000B0BC5"/>
    <w:rsid w:val="000C02CC"/>
    <w:rsid w:val="000D7C97"/>
    <w:rsid w:val="000E4D36"/>
    <w:rsid w:val="000F147F"/>
    <w:rsid w:val="00106EB7"/>
    <w:rsid w:val="001278DC"/>
    <w:rsid w:val="00133646"/>
    <w:rsid w:val="00137B1D"/>
    <w:rsid w:val="00137D59"/>
    <w:rsid w:val="00142490"/>
    <w:rsid w:val="001429F1"/>
    <w:rsid w:val="00150629"/>
    <w:rsid w:val="00164BA2"/>
    <w:rsid w:val="00170E92"/>
    <w:rsid w:val="0017250C"/>
    <w:rsid w:val="00173FA0"/>
    <w:rsid w:val="0018263D"/>
    <w:rsid w:val="001A0981"/>
    <w:rsid w:val="001A191B"/>
    <w:rsid w:val="001C0081"/>
    <w:rsid w:val="001C1421"/>
    <w:rsid w:val="001C4318"/>
    <w:rsid w:val="001D46AC"/>
    <w:rsid w:val="001D5CC2"/>
    <w:rsid w:val="001D7A9C"/>
    <w:rsid w:val="001E1955"/>
    <w:rsid w:val="002008ED"/>
    <w:rsid w:val="00201653"/>
    <w:rsid w:val="00206A52"/>
    <w:rsid w:val="00212848"/>
    <w:rsid w:val="002156EE"/>
    <w:rsid w:val="00217A8F"/>
    <w:rsid w:val="00234F2F"/>
    <w:rsid w:val="00240892"/>
    <w:rsid w:val="002570D8"/>
    <w:rsid w:val="00257BED"/>
    <w:rsid w:val="002636BA"/>
    <w:rsid w:val="0026477E"/>
    <w:rsid w:val="00265DCB"/>
    <w:rsid w:val="00285513"/>
    <w:rsid w:val="002A0278"/>
    <w:rsid w:val="002A6CA6"/>
    <w:rsid w:val="002B7D1C"/>
    <w:rsid w:val="002C23CA"/>
    <w:rsid w:val="002C50CB"/>
    <w:rsid w:val="002C6A27"/>
    <w:rsid w:val="002D0F6C"/>
    <w:rsid w:val="002E3F24"/>
    <w:rsid w:val="003021BC"/>
    <w:rsid w:val="00305D83"/>
    <w:rsid w:val="00306EBB"/>
    <w:rsid w:val="003218A2"/>
    <w:rsid w:val="0034665E"/>
    <w:rsid w:val="00363CD0"/>
    <w:rsid w:val="003808BD"/>
    <w:rsid w:val="00386806"/>
    <w:rsid w:val="003C547A"/>
    <w:rsid w:val="003D436C"/>
    <w:rsid w:val="003D751B"/>
    <w:rsid w:val="003F1A61"/>
    <w:rsid w:val="0040677A"/>
    <w:rsid w:val="00417B5C"/>
    <w:rsid w:val="00420432"/>
    <w:rsid w:val="004244C9"/>
    <w:rsid w:val="00443EFF"/>
    <w:rsid w:val="00453559"/>
    <w:rsid w:val="00463CD4"/>
    <w:rsid w:val="00464181"/>
    <w:rsid w:val="00477B08"/>
    <w:rsid w:val="004854AE"/>
    <w:rsid w:val="004863C6"/>
    <w:rsid w:val="00496497"/>
    <w:rsid w:val="004C4CC6"/>
    <w:rsid w:val="004C7AF1"/>
    <w:rsid w:val="004E0D65"/>
    <w:rsid w:val="004E1496"/>
    <w:rsid w:val="004E55ED"/>
    <w:rsid w:val="004F0D24"/>
    <w:rsid w:val="004F590E"/>
    <w:rsid w:val="004F5D03"/>
    <w:rsid w:val="0050739C"/>
    <w:rsid w:val="005108A3"/>
    <w:rsid w:val="00512A34"/>
    <w:rsid w:val="00566E4B"/>
    <w:rsid w:val="00575054"/>
    <w:rsid w:val="0059460F"/>
    <w:rsid w:val="00595029"/>
    <w:rsid w:val="00596447"/>
    <w:rsid w:val="005A06F5"/>
    <w:rsid w:val="005A25EC"/>
    <w:rsid w:val="005A4D27"/>
    <w:rsid w:val="005A53F8"/>
    <w:rsid w:val="005C43DF"/>
    <w:rsid w:val="005D586E"/>
    <w:rsid w:val="006120C5"/>
    <w:rsid w:val="00612A4E"/>
    <w:rsid w:val="0062014E"/>
    <w:rsid w:val="0063569B"/>
    <w:rsid w:val="00637D6D"/>
    <w:rsid w:val="0065357E"/>
    <w:rsid w:val="00655878"/>
    <w:rsid w:val="006573AF"/>
    <w:rsid w:val="0067769E"/>
    <w:rsid w:val="00686EC4"/>
    <w:rsid w:val="006B30EC"/>
    <w:rsid w:val="006C2C88"/>
    <w:rsid w:val="006C4CDE"/>
    <w:rsid w:val="006D2796"/>
    <w:rsid w:val="006D3A31"/>
    <w:rsid w:val="006D77D4"/>
    <w:rsid w:val="0070017A"/>
    <w:rsid w:val="0070309E"/>
    <w:rsid w:val="00721B20"/>
    <w:rsid w:val="00733E8D"/>
    <w:rsid w:val="00734549"/>
    <w:rsid w:val="0074269A"/>
    <w:rsid w:val="00751C08"/>
    <w:rsid w:val="00760969"/>
    <w:rsid w:val="007655BF"/>
    <w:rsid w:val="007703A2"/>
    <w:rsid w:val="00774FBB"/>
    <w:rsid w:val="00796EC8"/>
    <w:rsid w:val="007D4585"/>
    <w:rsid w:val="007F666D"/>
    <w:rsid w:val="007F78F3"/>
    <w:rsid w:val="00850591"/>
    <w:rsid w:val="00851112"/>
    <w:rsid w:val="0085220C"/>
    <w:rsid w:val="00853D9A"/>
    <w:rsid w:val="0086132A"/>
    <w:rsid w:val="008619B2"/>
    <w:rsid w:val="00873422"/>
    <w:rsid w:val="008962E4"/>
    <w:rsid w:val="008977DC"/>
    <w:rsid w:val="008A0F4D"/>
    <w:rsid w:val="008A4D58"/>
    <w:rsid w:val="008B4D35"/>
    <w:rsid w:val="008B6271"/>
    <w:rsid w:val="008D6F79"/>
    <w:rsid w:val="008E31D2"/>
    <w:rsid w:val="009069C6"/>
    <w:rsid w:val="00907613"/>
    <w:rsid w:val="00912832"/>
    <w:rsid w:val="00930299"/>
    <w:rsid w:val="00941753"/>
    <w:rsid w:val="0094697D"/>
    <w:rsid w:val="009602BD"/>
    <w:rsid w:val="00965F3C"/>
    <w:rsid w:val="00977330"/>
    <w:rsid w:val="00977C47"/>
    <w:rsid w:val="00983D02"/>
    <w:rsid w:val="009903C2"/>
    <w:rsid w:val="00995B1B"/>
    <w:rsid w:val="009A1A8B"/>
    <w:rsid w:val="009A42D8"/>
    <w:rsid w:val="009A5445"/>
    <w:rsid w:val="009B4C78"/>
    <w:rsid w:val="009B512D"/>
    <w:rsid w:val="009B5CA3"/>
    <w:rsid w:val="009C1E6A"/>
    <w:rsid w:val="009D3576"/>
    <w:rsid w:val="00A1689A"/>
    <w:rsid w:val="00A21AAE"/>
    <w:rsid w:val="00A54A33"/>
    <w:rsid w:val="00A663EA"/>
    <w:rsid w:val="00AA43D6"/>
    <w:rsid w:val="00AA7675"/>
    <w:rsid w:val="00AB26D9"/>
    <w:rsid w:val="00AB5DB7"/>
    <w:rsid w:val="00AD06FF"/>
    <w:rsid w:val="00AD100E"/>
    <w:rsid w:val="00AE6F91"/>
    <w:rsid w:val="00AF7284"/>
    <w:rsid w:val="00B05C5F"/>
    <w:rsid w:val="00B27812"/>
    <w:rsid w:val="00B41DF3"/>
    <w:rsid w:val="00B47881"/>
    <w:rsid w:val="00B551AD"/>
    <w:rsid w:val="00B5651E"/>
    <w:rsid w:val="00B62BF7"/>
    <w:rsid w:val="00B67319"/>
    <w:rsid w:val="00B76C37"/>
    <w:rsid w:val="00B76D28"/>
    <w:rsid w:val="00B90A7E"/>
    <w:rsid w:val="00BA22B3"/>
    <w:rsid w:val="00BA760E"/>
    <w:rsid w:val="00BB3DF2"/>
    <w:rsid w:val="00C12042"/>
    <w:rsid w:val="00C15B4B"/>
    <w:rsid w:val="00C2626D"/>
    <w:rsid w:val="00C41C00"/>
    <w:rsid w:val="00C46C28"/>
    <w:rsid w:val="00C646A3"/>
    <w:rsid w:val="00C736AF"/>
    <w:rsid w:val="00C80334"/>
    <w:rsid w:val="00CB0417"/>
    <w:rsid w:val="00CB0996"/>
    <w:rsid w:val="00CB43D7"/>
    <w:rsid w:val="00CE47F6"/>
    <w:rsid w:val="00CF6975"/>
    <w:rsid w:val="00D02CBD"/>
    <w:rsid w:val="00D33CBF"/>
    <w:rsid w:val="00D344A9"/>
    <w:rsid w:val="00D36133"/>
    <w:rsid w:val="00D4228E"/>
    <w:rsid w:val="00D46989"/>
    <w:rsid w:val="00D737AB"/>
    <w:rsid w:val="00D764D9"/>
    <w:rsid w:val="00DA4DA4"/>
    <w:rsid w:val="00DA64BA"/>
    <w:rsid w:val="00DC1633"/>
    <w:rsid w:val="00DC339C"/>
    <w:rsid w:val="00DC65D3"/>
    <w:rsid w:val="00DD165F"/>
    <w:rsid w:val="00DD1ABC"/>
    <w:rsid w:val="00DD47B4"/>
    <w:rsid w:val="00DD5674"/>
    <w:rsid w:val="00DD6E90"/>
    <w:rsid w:val="00E1065B"/>
    <w:rsid w:val="00E24B9A"/>
    <w:rsid w:val="00E26571"/>
    <w:rsid w:val="00E42510"/>
    <w:rsid w:val="00E55E25"/>
    <w:rsid w:val="00E73517"/>
    <w:rsid w:val="00E815F2"/>
    <w:rsid w:val="00E83907"/>
    <w:rsid w:val="00E84FD7"/>
    <w:rsid w:val="00E97A57"/>
    <w:rsid w:val="00EA7828"/>
    <w:rsid w:val="00EB73EB"/>
    <w:rsid w:val="00EC2809"/>
    <w:rsid w:val="00EC38D5"/>
    <w:rsid w:val="00EC3EF2"/>
    <w:rsid w:val="00EC4904"/>
    <w:rsid w:val="00EE5F01"/>
    <w:rsid w:val="00F01989"/>
    <w:rsid w:val="00F03853"/>
    <w:rsid w:val="00F0539A"/>
    <w:rsid w:val="00F16C44"/>
    <w:rsid w:val="00F20CFE"/>
    <w:rsid w:val="00F35003"/>
    <w:rsid w:val="00F36A50"/>
    <w:rsid w:val="00F46C1D"/>
    <w:rsid w:val="00F5282E"/>
    <w:rsid w:val="00F549CF"/>
    <w:rsid w:val="00F54EDE"/>
    <w:rsid w:val="00F62D5F"/>
    <w:rsid w:val="00F82AFC"/>
    <w:rsid w:val="00F868FA"/>
    <w:rsid w:val="00FA4A44"/>
    <w:rsid w:val="00FA5E8E"/>
    <w:rsid w:val="00FA7574"/>
    <w:rsid w:val="00FB1454"/>
    <w:rsid w:val="00FB25F9"/>
    <w:rsid w:val="00FD0B98"/>
    <w:rsid w:val="00FE7609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ADAB8"/>
  <w15:chartTrackingRefBased/>
  <w15:docId w15:val="{2CB6DE3E-9483-4BA8-BDC9-C8CE7BA6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96497"/>
  </w:style>
  <w:style w:type="paragraph" w:styleId="a4">
    <w:name w:val="Note Heading"/>
    <w:basedOn w:val="a"/>
    <w:next w:val="a"/>
    <w:rsid w:val="0062014E"/>
    <w:pPr>
      <w:jc w:val="center"/>
    </w:pPr>
  </w:style>
  <w:style w:type="paragraph" w:styleId="a5">
    <w:name w:val="Closing"/>
    <w:basedOn w:val="a"/>
    <w:rsid w:val="0062014E"/>
    <w:pPr>
      <w:jc w:val="right"/>
    </w:pPr>
  </w:style>
  <w:style w:type="paragraph" w:styleId="a6">
    <w:name w:val="Balloon Text"/>
    <w:basedOn w:val="a"/>
    <w:semiHidden/>
    <w:rsid w:val="004F0D2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5357E"/>
    <w:rPr>
      <w:rFonts w:ascii="Times New Roman" w:hAnsi="Times New Roman"/>
      <w:sz w:val="24"/>
    </w:rPr>
  </w:style>
  <w:style w:type="paragraph" w:styleId="a7">
    <w:name w:val="header"/>
    <w:basedOn w:val="a"/>
    <w:link w:val="a8"/>
    <w:rsid w:val="00977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7330"/>
    <w:rPr>
      <w:kern w:val="2"/>
      <w:sz w:val="21"/>
      <w:szCs w:val="24"/>
    </w:rPr>
  </w:style>
  <w:style w:type="paragraph" w:styleId="a9">
    <w:name w:val="footer"/>
    <w:basedOn w:val="a"/>
    <w:link w:val="aa"/>
    <w:rsid w:val="009773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7330"/>
    <w:rPr>
      <w:kern w:val="2"/>
      <w:sz w:val="21"/>
      <w:szCs w:val="24"/>
    </w:rPr>
  </w:style>
  <w:style w:type="character" w:styleId="ab">
    <w:name w:val="Hyperlink"/>
    <w:basedOn w:val="a0"/>
    <w:rsid w:val="00F03853"/>
    <w:rPr>
      <w:color w:val="0563C1" w:themeColor="hyperlink"/>
      <w:u w:val="single"/>
    </w:rPr>
  </w:style>
  <w:style w:type="table" w:styleId="ac">
    <w:name w:val="Table Grid"/>
    <w:basedOn w:val="a1"/>
    <w:rsid w:val="004E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-funabashi@sg-p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B592-0075-4C83-8C48-679DCD45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浦教学第号</vt:lpstr>
      <vt:lpstr>浦教学第号</vt:lpstr>
    </vt:vector>
  </TitlesOfParts>
  <Company>urayasucity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浦教学第号</dc:title>
  <dc:subject/>
  <dc:creator>1972</dc:creator>
  <cp:keywords/>
  <cp:lastModifiedBy>髙村 泰央</cp:lastModifiedBy>
  <cp:revision>21</cp:revision>
  <cp:lastPrinted>2024-03-15T06:23:00Z</cp:lastPrinted>
  <dcterms:created xsi:type="dcterms:W3CDTF">2022-04-05T06:55:00Z</dcterms:created>
  <dcterms:modified xsi:type="dcterms:W3CDTF">2024-04-30T23:30:00Z</dcterms:modified>
</cp:coreProperties>
</file>